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52A7" w14:textId="77777777" w:rsidR="00826484" w:rsidRDefault="00826484" w:rsidP="00F6030E">
      <w:pPr>
        <w:ind w:left="6372" w:firstLine="708"/>
        <w:jc w:val="center"/>
        <w:rPr>
          <w:b/>
          <w:bCs/>
          <w:sz w:val="28"/>
          <w:szCs w:val="28"/>
          <w:lang w:val="uk-UA"/>
        </w:rPr>
      </w:pPr>
    </w:p>
    <w:p w14:paraId="75114257" w14:textId="29602C11" w:rsidR="007465A1" w:rsidRPr="00F6030E" w:rsidRDefault="007465A1" w:rsidP="00F6030E">
      <w:pPr>
        <w:ind w:left="6372" w:firstLine="708"/>
        <w:jc w:val="center"/>
        <w:rPr>
          <w:b/>
          <w:bCs/>
          <w:sz w:val="28"/>
          <w:szCs w:val="28"/>
          <w:lang w:val="uk-UA"/>
        </w:rPr>
      </w:pPr>
      <w:r w:rsidRPr="007465A1">
        <w:rPr>
          <w:b/>
          <w:bCs/>
          <w:sz w:val="28"/>
          <w:szCs w:val="28"/>
          <w:lang w:val="uk-UA"/>
        </w:rPr>
        <w:t>(ЗРАЗОК)</w:t>
      </w:r>
    </w:p>
    <w:p w14:paraId="356DBA3A" w14:textId="28D4CDD0" w:rsidR="000871EF" w:rsidRDefault="00A358A1" w:rsidP="000871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БЛАНК </w:t>
      </w:r>
    </w:p>
    <w:p w14:paraId="1541C6AC" w14:textId="06E86B00" w:rsidR="00A358A1" w:rsidRDefault="00EA5C3F" w:rsidP="000871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871EF">
        <w:rPr>
          <w:sz w:val="28"/>
          <w:szCs w:val="28"/>
          <w:lang w:val="uk-UA"/>
        </w:rPr>
        <w:t>підприємства, установи, організації, закладу</w:t>
      </w:r>
      <w:r w:rsidR="00A358A1">
        <w:rPr>
          <w:sz w:val="28"/>
          <w:szCs w:val="28"/>
          <w:lang w:val="uk-UA"/>
        </w:rPr>
        <w:t>)</w:t>
      </w:r>
    </w:p>
    <w:p w14:paraId="176F6FFB" w14:textId="77777777" w:rsidR="00A358A1" w:rsidRDefault="00A358A1" w:rsidP="00A358A1">
      <w:pPr>
        <w:ind w:left="5103"/>
        <w:rPr>
          <w:sz w:val="28"/>
          <w:szCs w:val="28"/>
          <w:lang w:val="uk-UA"/>
        </w:rPr>
      </w:pPr>
    </w:p>
    <w:p w14:paraId="2927AC34" w14:textId="3B9258D5" w:rsidR="00A358A1" w:rsidRPr="00AF47DA" w:rsidRDefault="008114D6" w:rsidP="00A358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07178A" w:rsidRPr="00AF47DA">
        <w:rPr>
          <w:sz w:val="28"/>
          <w:szCs w:val="28"/>
          <w:lang w:val="uk-UA"/>
        </w:rPr>
        <w:t xml:space="preserve"> </w:t>
      </w:r>
      <w:bookmarkStart w:id="0" w:name="_Hlk110437356"/>
      <w:bookmarkStart w:id="1" w:name="_Hlk125648143"/>
      <w:r w:rsidR="005B554B">
        <w:rPr>
          <w:sz w:val="28"/>
          <w:szCs w:val="28"/>
          <w:lang w:val="uk-UA"/>
        </w:rPr>
        <w:t>15</w:t>
      </w:r>
      <w:r w:rsidR="0007178A" w:rsidRPr="00AF47DA">
        <w:rPr>
          <w:sz w:val="28"/>
          <w:szCs w:val="28"/>
          <w:lang w:val="uk-UA"/>
        </w:rPr>
        <w:t>.0</w:t>
      </w:r>
      <w:r w:rsidR="005670DA">
        <w:rPr>
          <w:sz w:val="28"/>
          <w:szCs w:val="28"/>
          <w:lang w:val="uk-UA"/>
        </w:rPr>
        <w:t>1</w:t>
      </w:r>
      <w:r w:rsidR="0007178A" w:rsidRPr="00AF47DA">
        <w:rPr>
          <w:sz w:val="28"/>
          <w:szCs w:val="28"/>
          <w:lang w:val="uk-UA"/>
        </w:rPr>
        <w:t>.202</w:t>
      </w:r>
      <w:r w:rsidR="005670DA">
        <w:rPr>
          <w:sz w:val="28"/>
          <w:szCs w:val="28"/>
          <w:lang w:val="uk-UA"/>
        </w:rPr>
        <w:t>3</w:t>
      </w:r>
      <w:r w:rsidR="00427EC6" w:rsidRPr="00AF47DA">
        <w:rPr>
          <w:sz w:val="28"/>
          <w:szCs w:val="28"/>
          <w:lang w:val="uk-UA"/>
        </w:rPr>
        <w:t xml:space="preserve"> № 15</w:t>
      </w:r>
      <w:bookmarkEnd w:id="0"/>
      <w:r w:rsidR="005670DA">
        <w:rPr>
          <w:sz w:val="28"/>
          <w:szCs w:val="28"/>
          <w:lang w:val="uk-UA"/>
        </w:rPr>
        <w:t>5</w:t>
      </w:r>
      <w:bookmarkEnd w:id="1"/>
    </w:p>
    <w:p w14:paraId="72060D52" w14:textId="77777777" w:rsidR="00A358A1" w:rsidRPr="00E546A4" w:rsidRDefault="00A358A1" w:rsidP="00A358A1">
      <w:pPr>
        <w:ind w:left="5103"/>
        <w:rPr>
          <w:b/>
          <w:bCs/>
          <w:sz w:val="28"/>
          <w:szCs w:val="28"/>
          <w:lang w:val="uk-UA"/>
        </w:rPr>
      </w:pPr>
      <w:r w:rsidRPr="00E546A4">
        <w:rPr>
          <w:b/>
          <w:bCs/>
          <w:sz w:val="28"/>
          <w:szCs w:val="28"/>
          <w:lang w:val="uk-UA"/>
        </w:rPr>
        <w:t>Начальнику Вінницької обласної військової адміністрації</w:t>
      </w:r>
    </w:p>
    <w:p w14:paraId="6D39F919" w14:textId="77777777" w:rsidR="00A358A1" w:rsidRPr="00E546A4" w:rsidRDefault="00A358A1" w:rsidP="00A358A1">
      <w:pPr>
        <w:ind w:left="5529" w:hanging="426"/>
        <w:rPr>
          <w:b/>
          <w:bCs/>
          <w:sz w:val="28"/>
          <w:szCs w:val="28"/>
          <w:lang w:val="uk-UA"/>
        </w:rPr>
      </w:pPr>
    </w:p>
    <w:p w14:paraId="64162D17" w14:textId="77777777" w:rsidR="00A358A1" w:rsidRPr="00FE437F" w:rsidRDefault="00A358A1" w:rsidP="00A358A1">
      <w:pPr>
        <w:ind w:left="5529" w:hanging="426"/>
        <w:rPr>
          <w:lang w:val="uk-UA"/>
        </w:rPr>
      </w:pPr>
      <w:r w:rsidRPr="00E546A4">
        <w:rPr>
          <w:b/>
          <w:bCs/>
          <w:sz w:val="28"/>
          <w:szCs w:val="28"/>
          <w:lang w:val="uk-UA"/>
        </w:rPr>
        <w:t>Сергію БОРЗОВУ</w:t>
      </w:r>
    </w:p>
    <w:p w14:paraId="5803BDB3" w14:textId="77777777" w:rsidR="007602DF" w:rsidRDefault="007602DF" w:rsidP="007602DF">
      <w:pPr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14:paraId="330FAD82" w14:textId="77777777" w:rsidR="00A03E42" w:rsidRDefault="00A03E42" w:rsidP="00A358A1">
      <w:pPr>
        <w:ind w:firstLine="596"/>
        <w:jc w:val="center"/>
        <w:rPr>
          <w:rFonts w:eastAsia="Calibri"/>
          <w:b/>
          <w:sz w:val="28"/>
          <w:szCs w:val="22"/>
          <w:lang w:val="uk-UA"/>
        </w:rPr>
      </w:pPr>
    </w:p>
    <w:p w14:paraId="5219EA13" w14:textId="0D3B3291" w:rsidR="00A358A1" w:rsidRDefault="00A358A1" w:rsidP="00B31D90">
      <w:pPr>
        <w:jc w:val="center"/>
        <w:rPr>
          <w:rFonts w:eastAsia="Calibri"/>
          <w:color w:val="000000"/>
          <w:sz w:val="28"/>
          <w:szCs w:val="28"/>
          <w:lang w:val="uk-UA" w:eastAsia="uk-UA" w:bidi="uk-UA"/>
        </w:rPr>
      </w:pPr>
      <w:r w:rsidRPr="00FE437F">
        <w:rPr>
          <w:rFonts w:eastAsia="Calibri"/>
          <w:b/>
          <w:sz w:val="28"/>
          <w:szCs w:val="22"/>
          <w:lang w:val="uk-UA"/>
        </w:rPr>
        <w:t>Шановний Сергі</w:t>
      </w:r>
      <w:r w:rsidR="00E546A4">
        <w:rPr>
          <w:rFonts w:eastAsia="Calibri"/>
          <w:b/>
          <w:sz w:val="28"/>
          <w:szCs w:val="22"/>
          <w:lang w:val="uk-UA"/>
        </w:rPr>
        <w:t>ю</w:t>
      </w:r>
      <w:r w:rsidRPr="00FE437F">
        <w:rPr>
          <w:rFonts w:eastAsia="Calibri"/>
          <w:b/>
          <w:sz w:val="28"/>
          <w:szCs w:val="22"/>
          <w:lang w:val="uk-UA"/>
        </w:rPr>
        <w:t xml:space="preserve"> Сергійовичу!</w:t>
      </w:r>
    </w:p>
    <w:p w14:paraId="4735B8F0" w14:textId="77777777" w:rsidR="00A358A1" w:rsidRDefault="00A358A1" w:rsidP="005257AA">
      <w:pPr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14:paraId="13B82498" w14:textId="6BE56D48" w:rsidR="001A4112" w:rsidRDefault="005257AA" w:rsidP="008E7544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>З</w:t>
      </w:r>
      <w:r w:rsidR="00A358A1" w:rsidRPr="00FE437F">
        <w:rPr>
          <w:rFonts w:eastAsia="Calibri"/>
          <w:color w:val="000000"/>
          <w:sz w:val="28"/>
          <w:szCs w:val="28"/>
          <w:lang w:val="uk-UA" w:eastAsia="uk-UA" w:bidi="uk-UA"/>
        </w:rPr>
        <w:t xml:space="preserve"> метою перевезення </w:t>
      </w:r>
      <w:r w:rsidR="00A372E9">
        <w:rPr>
          <w:rFonts w:eastAsia="Calibri"/>
          <w:color w:val="000000"/>
          <w:sz w:val="28"/>
          <w:szCs w:val="28"/>
          <w:lang w:val="uk-UA" w:eastAsia="uk-UA" w:bidi="uk-UA"/>
        </w:rPr>
        <w:t xml:space="preserve">через </w:t>
      </w:r>
      <w:r w:rsidR="00A372E9" w:rsidRPr="00A372E9">
        <w:rPr>
          <w:rFonts w:eastAsia="Calibri"/>
          <w:color w:val="000000"/>
          <w:sz w:val="28"/>
          <w:szCs w:val="28"/>
          <w:lang w:val="uk-UA" w:eastAsia="uk-UA" w:bidi="uk-UA"/>
        </w:rPr>
        <w:t>державний кордон України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медичних вантажів, </w:t>
      </w:r>
      <w:r w:rsidRPr="005257AA">
        <w:rPr>
          <w:rFonts w:eastAsia="Calibri"/>
          <w:color w:val="000000"/>
          <w:sz w:val="28"/>
          <w:szCs w:val="28"/>
          <w:lang w:val="uk-UA" w:eastAsia="uk-UA" w:bidi="uk-UA"/>
        </w:rPr>
        <w:t>вантажів гуманітарної допомоги автомобільними транспортними засобами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Pr="005257AA">
        <w:rPr>
          <w:rFonts w:eastAsia="Calibri"/>
          <w:color w:val="000000"/>
          <w:sz w:val="28"/>
          <w:szCs w:val="28"/>
          <w:lang w:val="uk-UA" w:eastAsia="uk-UA" w:bidi="uk-UA"/>
        </w:rPr>
        <w:t xml:space="preserve">для потреб Збройних Сил, інших утворених відповідно до законів України військових формувань, а також 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населення України </w:t>
      </w:r>
      <w:r w:rsidRPr="005257AA">
        <w:rPr>
          <w:rFonts w:eastAsia="Calibri"/>
          <w:color w:val="000000"/>
          <w:sz w:val="28"/>
          <w:szCs w:val="28"/>
          <w:lang w:val="uk-UA" w:eastAsia="uk-UA" w:bidi="uk-UA"/>
        </w:rPr>
        <w:t>в умовах воєнного стану,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Pr="005257AA">
        <w:rPr>
          <w:rFonts w:eastAsia="Calibri"/>
          <w:color w:val="000000"/>
          <w:sz w:val="28"/>
          <w:szCs w:val="28"/>
          <w:lang w:val="uk-UA" w:eastAsia="uk-UA" w:bidi="uk-UA"/>
        </w:rPr>
        <w:t>просимо прийнят</w:t>
      </w:r>
      <w:r w:rsidR="00C14B24">
        <w:rPr>
          <w:rFonts w:eastAsia="Calibri"/>
          <w:color w:val="000000"/>
          <w:sz w:val="28"/>
          <w:szCs w:val="28"/>
          <w:lang w:val="uk-UA" w:eastAsia="uk-UA" w:bidi="uk-UA"/>
        </w:rPr>
        <w:t>и</w:t>
      </w:r>
      <w:r w:rsidRPr="005257AA">
        <w:rPr>
          <w:rFonts w:eastAsia="Calibri"/>
          <w:color w:val="000000"/>
          <w:sz w:val="28"/>
          <w:szCs w:val="28"/>
          <w:lang w:val="uk-UA" w:eastAsia="uk-UA" w:bidi="uk-UA"/>
        </w:rPr>
        <w:t xml:space="preserve"> рішення щодо виїзду за межі України водіїв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053BCA">
        <w:rPr>
          <w:rFonts w:eastAsia="Calibri"/>
          <w:color w:val="000000"/>
          <w:sz w:val="28"/>
          <w:szCs w:val="28"/>
          <w:lang w:val="uk-UA" w:eastAsia="uk-UA" w:bidi="uk-UA"/>
        </w:rPr>
        <w:t xml:space="preserve">зазначених у додатку </w:t>
      </w:r>
      <w:r w:rsidR="000246D0">
        <w:rPr>
          <w:rFonts w:eastAsia="Calibri"/>
          <w:color w:val="000000"/>
          <w:sz w:val="28"/>
          <w:szCs w:val="28"/>
          <w:lang w:val="uk-UA" w:eastAsia="uk-UA" w:bidi="uk-UA"/>
        </w:rPr>
        <w:t xml:space="preserve">1 </w:t>
      </w:r>
      <w:r w:rsidR="00CE0B34">
        <w:rPr>
          <w:rFonts w:eastAsia="Calibri"/>
          <w:color w:val="000000"/>
          <w:sz w:val="28"/>
          <w:szCs w:val="28"/>
          <w:lang w:val="uk-UA" w:eastAsia="uk-UA" w:bidi="uk-UA"/>
        </w:rPr>
        <w:t>відповідно до пункту 2</w:t>
      </w:r>
      <w:r w:rsidR="00CE0B34" w:rsidRPr="00CE0B34">
        <w:rPr>
          <w:rFonts w:eastAsia="Calibri"/>
          <w:color w:val="000000"/>
          <w:sz w:val="28"/>
          <w:szCs w:val="28"/>
          <w:vertAlign w:val="superscript"/>
          <w:lang w:val="uk-UA" w:eastAsia="uk-UA" w:bidi="uk-UA"/>
        </w:rPr>
        <w:t>8</w:t>
      </w:r>
      <w:r w:rsidR="00CE0B34" w:rsidRPr="00CE0B34">
        <w:rPr>
          <w:rFonts w:eastAsia="Calibri"/>
          <w:color w:val="000000"/>
          <w:sz w:val="28"/>
          <w:szCs w:val="28"/>
          <w:lang w:val="uk-UA" w:eastAsia="uk-UA" w:bidi="uk-UA"/>
        </w:rPr>
        <w:t xml:space="preserve"> Правил перетинання державного кордону громадянами України, затверджених постановою Кабінету Міністрів України від</w:t>
      </w:r>
      <w:r w:rsidR="00CE0B34">
        <w:rPr>
          <w:rFonts w:eastAsia="Calibri"/>
          <w:color w:val="000000"/>
          <w:sz w:val="28"/>
          <w:szCs w:val="28"/>
          <w:lang w:val="uk-UA" w:eastAsia="uk-UA" w:bidi="uk-UA"/>
        </w:rPr>
        <w:t xml:space="preserve"> 27 січня 1995 року </w:t>
      </w:r>
      <w:r w:rsidR="00CE0B34" w:rsidRPr="00CE0B34">
        <w:rPr>
          <w:rFonts w:eastAsia="Calibri"/>
          <w:color w:val="000000"/>
          <w:sz w:val="28"/>
          <w:szCs w:val="28"/>
          <w:lang w:val="uk-UA" w:eastAsia="uk-UA" w:bidi="uk-UA"/>
        </w:rPr>
        <w:t>№ 57 (у редакції постанови Кабінету Міністрів України від 2</w:t>
      </w:r>
      <w:r w:rsidR="00CE0B34">
        <w:rPr>
          <w:rFonts w:eastAsia="Calibri"/>
          <w:color w:val="000000"/>
          <w:sz w:val="28"/>
          <w:szCs w:val="28"/>
          <w:lang w:val="uk-UA" w:eastAsia="uk-UA" w:bidi="uk-UA"/>
        </w:rPr>
        <w:t>5 серпня 2010 року</w:t>
      </w:r>
      <w:r w:rsidR="00CE0B34" w:rsidRPr="00CE0B34">
        <w:rPr>
          <w:rFonts w:eastAsia="Calibri"/>
          <w:color w:val="000000"/>
          <w:sz w:val="28"/>
          <w:szCs w:val="28"/>
          <w:lang w:val="uk-UA" w:eastAsia="uk-UA" w:bidi="uk-UA"/>
        </w:rPr>
        <w:t xml:space="preserve"> № 724)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(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далі- Правила)</w:t>
      </w:r>
      <w:r w:rsidR="001A4112">
        <w:rPr>
          <w:rFonts w:eastAsia="Calibri"/>
          <w:color w:val="000000"/>
          <w:sz w:val="28"/>
          <w:szCs w:val="28"/>
          <w:lang w:val="uk-UA" w:eastAsia="uk-UA" w:bidi="uk-UA"/>
        </w:rPr>
        <w:t>.</w:t>
      </w:r>
    </w:p>
    <w:p w14:paraId="27443583" w14:textId="090C3C1C" w:rsidR="000228CE" w:rsidRDefault="00C111AE" w:rsidP="00615DD2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 w:rsidRPr="00C111AE">
        <w:rPr>
          <w:rFonts w:eastAsia="Calibri"/>
          <w:color w:val="000000"/>
          <w:sz w:val="28"/>
          <w:szCs w:val="28"/>
          <w:lang w:val="uk-UA" w:eastAsia="uk-UA" w:bidi="uk-UA"/>
        </w:rPr>
        <w:t>Цим листом підтверджую</w:t>
      </w:r>
      <w:r w:rsidR="00472831">
        <w:rPr>
          <w:rFonts w:eastAsia="Calibri"/>
          <w:color w:val="000000"/>
          <w:sz w:val="28"/>
          <w:szCs w:val="28"/>
          <w:lang w:val="uk-UA" w:eastAsia="uk-UA" w:bidi="uk-UA"/>
        </w:rPr>
        <w:t>, що водії</w:t>
      </w:r>
      <w:r w:rsidR="0092180C">
        <w:rPr>
          <w:rFonts w:eastAsia="Calibri"/>
          <w:color w:val="000000"/>
          <w:sz w:val="28"/>
          <w:szCs w:val="28"/>
          <w:lang w:val="uk-UA" w:eastAsia="uk-UA" w:bidi="uk-UA"/>
        </w:rPr>
        <w:t>,</w:t>
      </w:r>
      <w:r w:rsidR="00472831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472831" w:rsidRPr="00472831">
        <w:rPr>
          <w:rFonts w:eastAsia="Calibri"/>
          <w:color w:val="000000"/>
          <w:sz w:val="28"/>
          <w:szCs w:val="28"/>
          <w:lang w:val="uk-UA" w:eastAsia="uk-UA" w:bidi="uk-UA"/>
        </w:rPr>
        <w:t>прізвища яких зазначені у додатку</w:t>
      </w:r>
      <w:r w:rsidR="00E44780">
        <w:rPr>
          <w:rFonts w:eastAsia="Calibri"/>
          <w:color w:val="000000"/>
          <w:sz w:val="28"/>
          <w:szCs w:val="28"/>
          <w:lang w:val="uk-UA" w:eastAsia="uk-UA" w:bidi="uk-UA"/>
        </w:rPr>
        <w:t xml:space="preserve"> 1</w:t>
      </w:r>
      <w:r w:rsidR="00472831">
        <w:rPr>
          <w:rFonts w:eastAsia="Calibri"/>
          <w:color w:val="000000"/>
          <w:sz w:val="28"/>
          <w:szCs w:val="28"/>
          <w:lang w:val="uk-UA" w:eastAsia="uk-UA" w:bidi="uk-UA"/>
        </w:rPr>
        <w:t xml:space="preserve">, поінформовані </w:t>
      </w:r>
      <w:r w:rsidR="0068726F">
        <w:rPr>
          <w:rFonts w:eastAsia="Calibri"/>
          <w:color w:val="000000"/>
          <w:sz w:val="28"/>
          <w:szCs w:val="28"/>
          <w:lang w:val="uk-UA" w:eastAsia="uk-UA" w:bidi="uk-UA"/>
        </w:rPr>
        <w:t>про відповідальність за недотримання строків перебування за кордоном та/або зміну мети виїзду за межі України.</w:t>
      </w:r>
    </w:p>
    <w:p w14:paraId="684A2A55" w14:textId="5D46D259" w:rsidR="00D87775" w:rsidRDefault="007E46D4" w:rsidP="00615DD2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>Крім того</w:t>
      </w:r>
      <w:r w:rsidR="00B04A57" w:rsidRPr="00B04A57">
        <w:rPr>
          <w:rFonts w:eastAsia="Calibri"/>
          <w:color w:val="000000"/>
          <w:sz w:val="28"/>
          <w:szCs w:val="28"/>
          <w:lang w:val="uk-UA" w:eastAsia="uk-UA" w:bidi="uk-UA"/>
        </w:rPr>
        <w:t>, цим листом підтверджу</w:t>
      </w:r>
      <w:r w:rsidR="00B04A57">
        <w:rPr>
          <w:rFonts w:eastAsia="Calibri"/>
          <w:color w:val="000000"/>
          <w:sz w:val="28"/>
          <w:szCs w:val="28"/>
          <w:lang w:val="uk-UA" w:eastAsia="uk-UA" w:bidi="uk-UA"/>
        </w:rPr>
        <w:t>ю</w:t>
      </w:r>
      <w:r w:rsidR="00B04A57" w:rsidRPr="00B04A57">
        <w:rPr>
          <w:rFonts w:eastAsia="Calibri"/>
          <w:color w:val="000000"/>
          <w:sz w:val="28"/>
          <w:szCs w:val="28"/>
          <w:lang w:val="uk-UA" w:eastAsia="uk-UA" w:bidi="uk-UA"/>
        </w:rPr>
        <w:t xml:space="preserve">, що водії </w:t>
      </w:r>
      <w:r w:rsidR="00B4076E">
        <w:rPr>
          <w:rFonts w:eastAsia="Calibri"/>
          <w:color w:val="000000"/>
          <w:sz w:val="28"/>
          <w:szCs w:val="28"/>
          <w:lang w:val="uk-UA" w:eastAsia="uk-UA" w:bidi="uk-UA"/>
        </w:rPr>
        <w:t>вказанні</w:t>
      </w:r>
      <w:r w:rsidR="00B04A57" w:rsidRPr="00B04A57">
        <w:rPr>
          <w:rFonts w:eastAsia="Calibri"/>
          <w:color w:val="000000"/>
          <w:sz w:val="28"/>
          <w:szCs w:val="28"/>
          <w:lang w:val="uk-UA" w:eastAsia="uk-UA" w:bidi="uk-UA"/>
        </w:rPr>
        <w:t xml:space="preserve"> у додатку 1</w:t>
      </w:r>
      <w:r w:rsidR="00B04A57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EF47B9">
        <w:rPr>
          <w:rFonts w:eastAsia="Calibri"/>
          <w:color w:val="000000"/>
          <w:sz w:val="28"/>
          <w:szCs w:val="28"/>
          <w:lang w:val="uk-UA" w:eastAsia="uk-UA" w:bidi="uk-UA"/>
        </w:rPr>
        <w:t xml:space="preserve">до листа </w:t>
      </w:r>
      <w:r w:rsidR="00B04A57">
        <w:rPr>
          <w:rFonts w:eastAsia="Calibri"/>
          <w:color w:val="000000"/>
          <w:sz w:val="28"/>
          <w:szCs w:val="28"/>
          <w:lang w:val="uk-UA" w:eastAsia="uk-UA" w:bidi="uk-UA"/>
        </w:rPr>
        <w:t>не є особами</w:t>
      </w:r>
      <w:r w:rsidR="00D713E7">
        <w:rPr>
          <w:rFonts w:eastAsia="Calibri"/>
          <w:color w:val="000000"/>
          <w:sz w:val="28"/>
          <w:szCs w:val="28"/>
          <w:lang w:val="uk-UA" w:eastAsia="uk-UA" w:bidi="uk-UA"/>
        </w:rPr>
        <w:t>,</w:t>
      </w:r>
      <w:r w:rsidR="00B04A57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D713E7">
        <w:rPr>
          <w:rFonts w:eastAsia="Calibri"/>
          <w:color w:val="000000"/>
          <w:sz w:val="28"/>
          <w:szCs w:val="28"/>
          <w:lang w:val="uk-UA" w:eastAsia="uk-UA" w:bidi="uk-UA"/>
        </w:rPr>
        <w:t>які</w:t>
      </w:r>
      <w:r w:rsidR="00B04A57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D713E7">
        <w:rPr>
          <w:rFonts w:eastAsia="Calibri"/>
          <w:color w:val="000000"/>
          <w:sz w:val="28"/>
          <w:szCs w:val="28"/>
          <w:lang w:val="uk-UA" w:eastAsia="uk-UA" w:bidi="uk-UA"/>
        </w:rPr>
        <w:t xml:space="preserve">зазначені 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в пункті 2</w:t>
      </w:r>
      <w:r w:rsidR="00D87775" w:rsidRPr="00D87775">
        <w:rPr>
          <w:rFonts w:eastAsia="Calibri"/>
          <w:color w:val="000000"/>
          <w:sz w:val="28"/>
          <w:szCs w:val="28"/>
          <w:vertAlign w:val="superscript"/>
          <w:lang w:val="uk-UA" w:eastAsia="uk-UA" w:bidi="uk-UA"/>
        </w:rPr>
        <w:t>14</w:t>
      </w:r>
      <w:r w:rsidR="0081409C">
        <w:rPr>
          <w:rFonts w:eastAsia="Calibri"/>
          <w:color w:val="000000"/>
          <w:sz w:val="28"/>
          <w:szCs w:val="28"/>
          <w:vertAlign w:val="superscript"/>
          <w:lang w:val="uk-UA" w:eastAsia="uk-UA" w:bidi="uk-UA"/>
        </w:rPr>
        <w:t xml:space="preserve"> 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Правил </w:t>
      </w:r>
      <w:r w:rsidR="003B6C70">
        <w:rPr>
          <w:rFonts w:eastAsia="Calibri"/>
          <w:color w:val="000000"/>
          <w:sz w:val="28"/>
          <w:szCs w:val="28"/>
          <w:lang w:val="uk-UA" w:eastAsia="uk-UA" w:bidi="uk-UA"/>
        </w:rPr>
        <w:t>а саме: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член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Кабінету Міністрів України, перш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ими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міністрів, керівник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центральних органів виконавчої влади, їх перш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ими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Державни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секретар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ем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Кабінету Міністрів України, його перши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Керівник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Апарату Верховної Ради України, його перши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державн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ими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секретар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ями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міністерств, Керівник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Офісу Президента України та його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керівник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інших допоміжних органів і служб, утворених Президентом України, та їх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Голов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Служби безпеки, його перши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Голов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Національної ради з питань телебачення і радіомовлення, Голов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Рахункової палати, Голов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Центральної виборчої комісії, голов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інших державних колегіальних органів, Секретар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ем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Ради національної безпеки і оборони України, його перши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народн</w:t>
      </w:r>
      <w:r w:rsidR="00D87775">
        <w:rPr>
          <w:rFonts w:eastAsia="Calibri"/>
          <w:color w:val="000000"/>
          <w:sz w:val="28"/>
          <w:szCs w:val="28"/>
          <w:lang w:val="uk-UA" w:eastAsia="uk-UA" w:bidi="uk-UA"/>
        </w:rPr>
        <w:t>ими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депутат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України, Уповноважени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Верховної Ради України з прав людини та його представник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Голов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Національного банку України, його перши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Постійни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Представник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ом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Президента України в Автономній Республіці Крим та його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голов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місцевих держадміністрацій, їх перш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ими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судд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ями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Конституційного Суду України, судд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ями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прокурор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керівник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інших державних органів та їх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депутат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місцевих рад, а також керівник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структурних 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lastRenderedPageBreak/>
        <w:t>підрозділів державних органів та органів місцевого самоврядування і працівник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які заброньовані на період мобілізації та на воєнний час за органами державної влади, іншими державними органами, органами місцевого самоврядування, керівни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кам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и державних унітарних підприємств та їх заступник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>, голов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виконавчих органів господарських товариств, у статутному капіталі яких 50 і більше відсотків акцій (часток) належать державі, голов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ою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та член</w:t>
      </w:r>
      <w:r w:rsidR="007E062A">
        <w:rPr>
          <w:rFonts w:eastAsia="Calibri"/>
          <w:color w:val="000000"/>
          <w:sz w:val="28"/>
          <w:szCs w:val="28"/>
          <w:lang w:val="uk-UA" w:eastAsia="uk-UA" w:bidi="uk-UA"/>
        </w:rPr>
        <w:t>ами</w:t>
      </w:r>
      <w:r w:rsidR="00D87775" w:rsidRPr="00D87775">
        <w:rPr>
          <w:rFonts w:eastAsia="Calibri"/>
          <w:color w:val="000000"/>
          <w:sz w:val="28"/>
          <w:szCs w:val="28"/>
          <w:lang w:val="uk-UA" w:eastAsia="uk-UA" w:bidi="uk-UA"/>
        </w:rPr>
        <w:t xml:space="preserve"> виконавчих органів господарських товариств, у статутному капіталі яких 50 і більше відсотків акцій (часток) належать господарським товариствам, частка держави в яких становить 100 відсотків, у тому числі дочірніх підприємств.</w:t>
      </w:r>
    </w:p>
    <w:p w14:paraId="3F32DBDD" w14:textId="77777777" w:rsidR="00D87775" w:rsidRDefault="00D87775" w:rsidP="00CD02AF">
      <w:pPr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14:paraId="3624427B" w14:textId="4D098AE6" w:rsidR="0068726F" w:rsidRDefault="000228CE" w:rsidP="00615DD2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 w:rsidRPr="000228CE">
        <w:rPr>
          <w:rFonts w:eastAsia="Calibri"/>
          <w:color w:val="000000"/>
          <w:sz w:val="28"/>
          <w:szCs w:val="28"/>
          <w:lang w:val="uk-UA" w:eastAsia="uk-UA" w:bidi="uk-UA"/>
        </w:rPr>
        <w:t>Обґрунтування щодо обсягів вантажів гуманітарної допомоги</w:t>
      </w:r>
      <w:r w:rsidR="00EC02FB"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053BCA">
        <w:rPr>
          <w:rFonts w:eastAsia="Calibri"/>
          <w:color w:val="000000"/>
          <w:sz w:val="28"/>
          <w:szCs w:val="28"/>
          <w:lang w:val="uk-UA" w:eastAsia="uk-UA" w:bidi="uk-UA"/>
        </w:rPr>
        <w:t>зазначено</w:t>
      </w:r>
      <w:r w:rsidR="0073481B">
        <w:rPr>
          <w:rFonts w:eastAsia="Calibri"/>
          <w:color w:val="000000"/>
          <w:sz w:val="28"/>
          <w:szCs w:val="28"/>
          <w:lang w:val="uk-UA" w:eastAsia="uk-UA" w:bidi="uk-UA"/>
        </w:rPr>
        <w:t xml:space="preserve"> у</w:t>
      </w:r>
      <w:r w:rsidR="00EC02FB">
        <w:rPr>
          <w:rFonts w:eastAsia="Calibri"/>
          <w:color w:val="000000"/>
          <w:sz w:val="28"/>
          <w:szCs w:val="28"/>
          <w:lang w:val="uk-UA" w:eastAsia="uk-UA" w:bidi="uk-UA"/>
        </w:rPr>
        <w:t xml:space="preserve"> додатку 2</w:t>
      </w:r>
      <w:r w:rsidR="001B119F">
        <w:rPr>
          <w:rFonts w:eastAsia="Calibri"/>
          <w:color w:val="000000"/>
          <w:sz w:val="28"/>
          <w:szCs w:val="28"/>
          <w:lang w:val="uk-UA" w:eastAsia="uk-UA" w:bidi="uk-UA"/>
        </w:rPr>
        <w:t>.</w:t>
      </w:r>
    </w:p>
    <w:p w14:paraId="5D7808EC" w14:textId="143BD350" w:rsidR="007602DF" w:rsidRDefault="007465A1" w:rsidP="00615DD2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Також, </w:t>
      </w:r>
      <w:r w:rsidR="0068726F">
        <w:rPr>
          <w:rFonts w:eastAsia="Calibri"/>
          <w:color w:val="000000"/>
          <w:sz w:val="28"/>
          <w:szCs w:val="28"/>
          <w:lang w:val="uk-UA" w:eastAsia="uk-UA" w:bidi="uk-UA"/>
        </w:rPr>
        <w:t>підтверджу</w:t>
      </w:r>
      <w:r w:rsidR="00E71785">
        <w:rPr>
          <w:rFonts w:eastAsia="Calibri"/>
          <w:color w:val="000000"/>
          <w:sz w:val="28"/>
          <w:szCs w:val="28"/>
          <w:lang w:val="uk-UA" w:eastAsia="uk-UA" w:bidi="uk-UA"/>
        </w:rPr>
        <w:t>ю</w:t>
      </w:r>
      <w:r w:rsidR="0068726F">
        <w:rPr>
          <w:rFonts w:eastAsia="Calibri"/>
          <w:color w:val="000000"/>
          <w:sz w:val="28"/>
          <w:szCs w:val="28"/>
          <w:lang w:val="uk-UA" w:eastAsia="uk-UA" w:bidi="uk-UA"/>
        </w:rPr>
        <w:t xml:space="preserve"> достовірність даних, наведених у додатках до цього листа.</w:t>
      </w:r>
    </w:p>
    <w:p w14:paraId="56265763" w14:textId="378BCB8A" w:rsidR="00B04A57" w:rsidRDefault="00B04A57" w:rsidP="00615DD2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14:paraId="7DB47212" w14:textId="314A211A" w:rsidR="0068726F" w:rsidRDefault="0068726F" w:rsidP="00104C39">
      <w:pPr>
        <w:ind w:firstLine="596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Отримана гуманітарна допомога в жодному разі не буде використана з метою отримання прибутку.   </w:t>
      </w:r>
    </w:p>
    <w:p w14:paraId="1185D6C1" w14:textId="7CD9D54B" w:rsidR="00615DD2" w:rsidRDefault="00615DD2" w:rsidP="001A4112">
      <w:pPr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14:paraId="4CA5DD2B" w14:textId="77777777" w:rsidR="001A4112" w:rsidRDefault="00472831" w:rsidP="00F6030E">
      <w:pPr>
        <w:ind w:left="1843" w:hanging="1417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</w:t>
      </w:r>
      <w:r w:rsidR="007602DF" w:rsidRPr="00A60A6D">
        <w:rPr>
          <w:sz w:val="28"/>
          <w:szCs w:val="28"/>
          <w:lang w:val="uk-UA"/>
        </w:rPr>
        <w:t>Додатк</w:t>
      </w:r>
      <w:r w:rsidR="007602DF">
        <w:rPr>
          <w:sz w:val="28"/>
          <w:szCs w:val="28"/>
          <w:lang w:val="uk-UA"/>
        </w:rPr>
        <w:t>и</w:t>
      </w:r>
      <w:r w:rsidR="007602DF" w:rsidRPr="00A60A6D">
        <w:rPr>
          <w:sz w:val="28"/>
          <w:szCs w:val="28"/>
          <w:lang w:val="uk-UA"/>
        </w:rPr>
        <w:t xml:space="preserve">: </w:t>
      </w:r>
    </w:p>
    <w:p w14:paraId="5244B472" w14:textId="77777777" w:rsidR="001A4112" w:rsidRDefault="001A4112" w:rsidP="00F6030E">
      <w:pPr>
        <w:ind w:left="1843" w:hanging="1417"/>
        <w:jc w:val="both"/>
        <w:rPr>
          <w:sz w:val="28"/>
          <w:szCs w:val="28"/>
          <w:lang w:val="uk-UA"/>
        </w:rPr>
      </w:pPr>
    </w:p>
    <w:p w14:paraId="29A45DB7" w14:textId="221CB5EB" w:rsidR="007465A1" w:rsidRDefault="00053BCA" w:rsidP="00993D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BCA">
        <w:rPr>
          <w:rFonts w:ascii="Times New Roman" w:hAnsi="Times New Roman" w:cs="Times New Roman"/>
          <w:sz w:val="28"/>
          <w:szCs w:val="28"/>
        </w:rPr>
        <w:t>Пропозиції щодо виїзду водія(їв) за межі України</w:t>
      </w:r>
      <w:r w:rsidR="001A4112">
        <w:rPr>
          <w:rFonts w:ascii="Times New Roman" w:hAnsi="Times New Roman" w:cs="Times New Roman"/>
          <w:sz w:val="28"/>
          <w:szCs w:val="28"/>
        </w:rPr>
        <w:t xml:space="preserve">, </w:t>
      </w:r>
      <w:r w:rsidR="00993DF3" w:rsidRPr="00993DF3">
        <w:rPr>
          <w:rFonts w:ascii="Times New Roman" w:hAnsi="Times New Roman" w:cs="Times New Roman"/>
          <w:sz w:val="28"/>
          <w:szCs w:val="28"/>
        </w:rPr>
        <w:t>які здійснюють перевезення медичних вантажів, вантажів гуманітарної допомоги автомобільними транспортними засобами для потреб Збройних Сил, інших утворених відповідно до законів України військових формувань, а також населення Україн</w:t>
      </w:r>
      <w:r w:rsidR="00993DF3">
        <w:rPr>
          <w:rFonts w:ascii="Times New Roman" w:hAnsi="Times New Roman" w:cs="Times New Roman"/>
          <w:sz w:val="28"/>
          <w:szCs w:val="28"/>
        </w:rPr>
        <w:t>и</w:t>
      </w:r>
      <w:r w:rsidR="001A4112">
        <w:rPr>
          <w:rFonts w:ascii="Times New Roman" w:hAnsi="Times New Roman" w:cs="Times New Roman"/>
          <w:sz w:val="28"/>
          <w:szCs w:val="28"/>
        </w:rPr>
        <w:t>.</w:t>
      </w:r>
    </w:p>
    <w:p w14:paraId="1DE9EB95" w14:textId="77777777" w:rsidR="001A4112" w:rsidRDefault="001A4112" w:rsidP="001A411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C18AC" w14:textId="58F9D1CD" w:rsidR="007465A1" w:rsidRDefault="007465A1" w:rsidP="001A411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10">
        <w:rPr>
          <w:rFonts w:ascii="Times New Roman" w:hAnsi="Times New Roman" w:cs="Times New Roman"/>
          <w:sz w:val="28"/>
          <w:szCs w:val="28"/>
        </w:rPr>
        <w:t>Обґрунтування щодо обсягів вантажів гуманітарної допомоги.</w:t>
      </w:r>
    </w:p>
    <w:p w14:paraId="0005F79A" w14:textId="77777777" w:rsidR="003B3816" w:rsidRPr="003B3816" w:rsidRDefault="003B3816" w:rsidP="003B3816">
      <w:pPr>
        <w:rPr>
          <w:sz w:val="28"/>
          <w:szCs w:val="28"/>
        </w:rPr>
      </w:pPr>
    </w:p>
    <w:p w14:paraId="72960335" w14:textId="11125E1D" w:rsidR="003B3816" w:rsidRPr="00515410" w:rsidRDefault="003B3816" w:rsidP="001A411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B3816">
        <w:rPr>
          <w:rFonts w:ascii="Times New Roman" w:hAnsi="Times New Roman" w:cs="Times New Roman"/>
          <w:sz w:val="28"/>
          <w:szCs w:val="28"/>
        </w:rPr>
        <w:t xml:space="preserve">опії документів (митних декларацій, актів прийняття-передачі, тощо), </w:t>
      </w:r>
      <w:r w:rsidR="00E12535">
        <w:rPr>
          <w:rFonts w:ascii="Times New Roman" w:hAnsi="Times New Roman" w:cs="Times New Roman"/>
          <w:sz w:val="28"/>
          <w:szCs w:val="28"/>
        </w:rPr>
        <w:t>що</w:t>
      </w:r>
      <w:r w:rsidRPr="003B3816">
        <w:rPr>
          <w:rFonts w:ascii="Times New Roman" w:hAnsi="Times New Roman" w:cs="Times New Roman"/>
          <w:sz w:val="28"/>
          <w:szCs w:val="28"/>
        </w:rPr>
        <w:t xml:space="preserve"> підтверджують передачу (використання) гуманітарного вантажу</w:t>
      </w:r>
      <w:r w:rsidR="00E12535">
        <w:rPr>
          <w:rFonts w:ascii="Times New Roman" w:hAnsi="Times New Roman" w:cs="Times New Roman"/>
          <w:sz w:val="28"/>
          <w:szCs w:val="28"/>
        </w:rPr>
        <w:t>, який був ввезений протягом 3-ох останніх місяців.</w:t>
      </w:r>
    </w:p>
    <w:p w14:paraId="4CF3C254" w14:textId="77777777" w:rsidR="007602DF" w:rsidRDefault="007602DF" w:rsidP="007465A1">
      <w:pPr>
        <w:jc w:val="both"/>
        <w:rPr>
          <w:b/>
          <w:sz w:val="28"/>
          <w:szCs w:val="28"/>
          <w:lang w:val="uk-UA"/>
        </w:rPr>
      </w:pPr>
    </w:p>
    <w:p w14:paraId="47EC2D41" w14:textId="77777777" w:rsidR="004F555C" w:rsidRDefault="004F555C" w:rsidP="007602DF">
      <w:pPr>
        <w:ind w:firstLine="596"/>
        <w:jc w:val="both"/>
        <w:rPr>
          <w:bCs/>
          <w:sz w:val="28"/>
          <w:szCs w:val="28"/>
          <w:lang w:val="uk-UA"/>
        </w:rPr>
      </w:pPr>
    </w:p>
    <w:p w14:paraId="3E72F5E5" w14:textId="013ACD8C" w:rsidR="007602DF" w:rsidRPr="004F555C" w:rsidRDefault="007602DF" w:rsidP="007602DF">
      <w:pPr>
        <w:ind w:firstLine="596"/>
        <w:jc w:val="both"/>
        <w:rPr>
          <w:bCs/>
          <w:i/>
          <w:sz w:val="28"/>
          <w:szCs w:val="28"/>
          <w:lang w:val="uk-UA"/>
        </w:rPr>
      </w:pPr>
      <w:r w:rsidRPr="004F555C">
        <w:rPr>
          <w:bCs/>
          <w:i/>
          <w:sz w:val="28"/>
          <w:szCs w:val="28"/>
          <w:lang w:val="uk-UA"/>
        </w:rPr>
        <w:t>З повагою</w:t>
      </w:r>
    </w:p>
    <w:p w14:paraId="44B63593" w14:textId="77777777" w:rsidR="007602DF" w:rsidRDefault="007602DF" w:rsidP="007602DF">
      <w:pPr>
        <w:ind w:firstLine="596"/>
        <w:jc w:val="both"/>
        <w:rPr>
          <w:b/>
          <w:sz w:val="28"/>
          <w:szCs w:val="28"/>
          <w:lang w:val="uk-UA"/>
        </w:rPr>
      </w:pPr>
    </w:p>
    <w:p w14:paraId="5B5022D0" w14:textId="4ED6C52A" w:rsidR="007602DF" w:rsidRPr="00E44780" w:rsidRDefault="007602DF" w:rsidP="007602DF">
      <w:pPr>
        <w:jc w:val="both"/>
        <w:rPr>
          <w:rFonts w:eastAsia="Calibri"/>
          <w:b/>
          <w:bCs/>
          <w:color w:val="000000"/>
          <w:sz w:val="28"/>
          <w:szCs w:val="28"/>
          <w:lang w:val="uk-UA" w:eastAsia="uk-UA" w:bidi="uk-UA"/>
        </w:rPr>
      </w:pPr>
      <w:bookmarkStart w:id="2" w:name="_Hlk110261051"/>
      <w:r w:rsidRPr="00E44780">
        <w:rPr>
          <w:rFonts w:eastAsia="Calibri"/>
          <w:b/>
          <w:bCs/>
          <w:color w:val="000000"/>
          <w:sz w:val="28"/>
          <w:szCs w:val="28"/>
          <w:lang w:val="uk-UA" w:eastAsia="uk-UA" w:bidi="uk-UA"/>
        </w:rPr>
        <w:t>Керівник (підпис та печатка)                                   Ім’я ПРІЗВИЩЕ</w:t>
      </w:r>
    </w:p>
    <w:p w14:paraId="362EA639" w14:textId="77777777" w:rsidR="004F555C" w:rsidRDefault="004F555C" w:rsidP="008E0182">
      <w:pPr>
        <w:ind w:left="6968" w:hanging="22"/>
        <w:jc w:val="both"/>
        <w:rPr>
          <w:bCs/>
          <w:lang w:val="uk-UA"/>
        </w:rPr>
      </w:pPr>
      <w:bookmarkStart w:id="3" w:name="_Hlk110267130"/>
      <w:bookmarkEnd w:id="2"/>
    </w:p>
    <w:p w14:paraId="756BC554" w14:textId="5A99A0FF" w:rsidR="004F555C" w:rsidRDefault="004F555C" w:rsidP="008E0182">
      <w:pPr>
        <w:ind w:left="6968" w:hanging="22"/>
        <w:jc w:val="both"/>
        <w:rPr>
          <w:bCs/>
          <w:lang w:val="uk-UA"/>
        </w:rPr>
      </w:pPr>
    </w:p>
    <w:p w14:paraId="52C2471A" w14:textId="022EA2F1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522D99A4" w14:textId="3A6C1B39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605D20BD" w14:textId="6FBDD3FD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607A8F3D" w14:textId="58D5FA97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23FB4E1F" w14:textId="7AF0B7E0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7FCB0A8D" w14:textId="2B60BEEE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3989861B" w14:textId="6BEA84E2" w:rsidR="007E46D4" w:rsidRDefault="007E46D4" w:rsidP="008E0182">
      <w:pPr>
        <w:ind w:left="6968" w:hanging="22"/>
        <w:jc w:val="both"/>
        <w:rPr>
          <w:bCs/>
          <w:lang w:val="uk-UA"/>
        </w:rPr>
      </w:pPr>
    </w:p>
    <w:p w14:paraId="36B29C49" w14:textId="7D226F76" w:rsidR="007E46D4" w:rsidRDefault="007E46D4" w:rsidP="003B3816">
      <w:pPr>
        <w:jc w:val="both"/>
        <w:rPr>
          <w:bCs/>
          <w:lang w:val="uk-UA"/>
        </w:rPr>
      </w:pPr>
    </w:p>
    <w:p w14:paraId="58ECAA37" w14:textId="77777777" w:rsidR="007E46D4" w:rsidRDefault="007E46D4" w:rsidP="00CD02AF">
      <w:pPr>
        <w:jc w:val="both"/>
        <w:rPr>
          <w:bCs/>
          <w:lang w:val="uk-UA"/>
        </w:rPr>
      </w:pPr>
    </w:p>
    <w:p w14:paraId="2C54707D" w14:textId="36ABBC83" w:rsidR="007602DF" w:rsidRPr="005E38CD" w:rsidRDefault="005E38CD" w:rsidP="008E0182">
      <w:pPr>
        <w:ind w:left="6968" w:hanging="22"/>
        <w:jc w:val="both"/>
        <w:rPr>
          <w:bCs/>
          <w:lang w:val="uk-UA"/>
        </w:rPr>
      </w:pPr>
      <w:r w:rsidRPr="005E38CD">
        <w:rPr>
          <w:bCs/>
          <w:lang w:val="uk-UA"/>
        </w:rPr>
        <w:lastRenderedPageBreak/>
        <w:t>Додаток 2 до листа</w:t>
      </w:r>
    </w:p>
    <w:p w14:paraId="438F5276" w14:textId="0F2E756D" w:rsidR="005E38CD" w:rsidRPr="005E38CD" w:rsidRDefault="008E0182" w:rsidP="008E0182">
      <w:pPr>
        <w:ind w:left="6968" w:hanging="22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5E38CD" w:rsidRPr="005E38CD">
        <w:rPr>
          <w:bCs/>
          <w:lang w:val="uk-UA"/>
        </w:rPr>
        <w:t xml:space="preserve">ід </w:t>
      </w:r>
      <w:r w:rsidR="005B554B" w:rsidRPr="005B554B">
        <w:rPr>
          <w:bCs/>
          <w:lang w:val="uk-UA"/>
        </w:rPr>
        <w:t>15.01.2023 № 155</w:t>
      </w:r>
    </w:p>
    <w:p w14:paraId="22CE3BBE" w14:textId="5CD6B5A6" w:rsidR="005E38CD" w:rsidRDefault="005E38CD" w:rsidP="007602DF">
      <w:pPr>
        <w:ind w:firstLine="596"/>
        <w:jc w:val="both"/>
        <w:rPr>
          <w:b/>
          <w:sz w:val="28"/>
          <w:szCs w:val="28"/>
          <w:lang w:val="uk-UA"/>
        </w:rPr>
      </w:pPr>
    </w:p>
    <w:bookmarkEnd w:id="3"/>
    <w:p w14:paraId="3403820A" w14:textId="77777777" w:rsidR="005E38CD" w:rsidRDefault="005E38CD" w:rsidP="007465A1">
      <w:pPr>
        <w:jc w:val="both"/>
        <w:rPr>
          <w:b/>
          <w:sz w:val="28"/>
          <w:szCs w:val="28"/>
          <w:lang w:val="uk-UA"/>
        </w:rPr>
      </w:pPr>
    </w:p>
    <w:p w14:paraId="1DFB3AAD" w14:textId="77777777" w:rsidR="005E38CD" w:rsidRDefault="005E38CD" w:rsidP="005E38CD">
      <w:pPr>
        <w:jc w:val="center"/>
        <w:rPr>
          <w:b/>
          <w:sz w:val="28"/>
          <w:szCs w:val="28"/>
          <w:lang w:val="uk-UA"/>
        </w:rPr>
      </w:pPr>
      <w:bookmarkStart w:id="4" w:name="_Hlk110420893"/>
      <w:r w:rsidRPr="005E38CD">
        <w:rPr>
          <w:b/>
          <w:sz w:val="28"/>
          <w:szCs w:val="28"/>
          <w:lang w:val="uk-UA"/>
        </w:rPr>
        <w:t>ОБГРУНТУВАННЯ</w:t>
      </w:r>
    </w:p>
    <w:p w14:paraId="64135F2B" w14:textId="1E1BB38B" w:rsidR="005E38CD" w:rsidRDefault="005E38CD" w:rsidP="005E38CD">
      <w:pPr>
        <w:jc w:val="center"/>
        <w:rPr>
          <w:b/>
          <w:sz w:val="28"/>
          <w:szCs w:val="28"/>
          <w:lang w:val="uk-UA"/>
        </w:rPr>
      </w:pPr>
      <w:r w:rsidRPr="005E38CD">
        <w:rPr>
          <w:b/>
          <w:sz w:val="28"/>
          <w:szCs w:val="28"/>
          <w:lang w:val="uk-UA"/>
        </w:rPr>
        <w:t xml:space="preserve">щодо обсягів вантажів гуманітарної допомоги </w:t>
      </w:r>
      <w:bookmarkEnd w:id="4"/>
    </w:p>
    <w:p w14:paraId="4DC26332" w14:textId="77777777" w:rsidR="00EC2657" w:rsidRDefault="00EC2657" w:rsidP="0057729D">
      <w:pPr>
        <w:rPr>
          <w:b/>
          <w:sz w:val="28"/>
          <w:szCs w:val="28"/>
          <w:lang w:val="uk-UA"/>
        </w:rPr>
      </w:pPr>
    </w:p>
    <w:p w14:paraId="4CA531FA" w14:textId="787B27C6" w:rsidR="00A11771" w:rsidRDefault="00A11771" w:rsidP="00210111">
      <w:pPr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09"/>
        <w:gridCol w:w="5722"/>
      </w:tblGrid>
      <w:tr w:rsidR="00480F5C" w:rsidRPr="003B3816" w14:paraId="4F0885F3" w14:textId="77777777" w:rsidTr="001A4E3D">
        <w:tc>
          <w:tcPr>
            <w:tcW w:w="562" w:type="dxa"/>
          </w:tcPr>
          <w:p w14:paraId="2571CE8D" w14:textId="03E586D2" w:rsidR="00480F5C" w:rsidRPr="00210111" w:rsidRDefault="00480F5C" w:rsidP="005E38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14:paraId="68325FC1" w14:textId="77777777" w:rsidR="00480F5C" w:rsidRDefault="00480F5C" w:rsidP="005E38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1C3">
              <w:rPr>
                <w:rFonts w:ascii="Times New Roman" w:hAnsi="Times New Roman"/>
                <w:b/>
                <w:sz w:val="28"/>
                <w:szCs w:val="28"/>
              </w:rPr>
              <w:t>Місце отримання гуманітарної допомоги</w:t>
            </w:r>
          </w:p>
          <w:p w14:paraId="1A0DCA8C" w14:textId="4C6584E2" w:rsidR="007D0851" w:rsidRPr="007D0851" w:rsidRDefault="007D0851" w:rsidP="005E38CD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7D0851">
              <w:rPr>
                <w:rFonts w:ascii="Times New Roman" w:hAnsi="Times New Roman"/>
                <w:bCs/>
                <w:color w:val="000000"/>
                <w:sz w:val="22"/>
                <w:szCs w:val="22"/>
                <w:lang w:bidi="uk-UA"/>
              </w:rPr>
              <w:t>(країна, адреса)</w:t>
            </w:r>
          </w:p>
        </w:tc>
        <w:tc>
          <w:tcPr>
            <w:tcW w:w="5722" w:type="dxa"/>
          </w:tcPr>
          <w:p w14:paraId="1E200FBD" w14:textId="0AD93389" w:rsidR="00480F5C" w:rsidRPr="00617D8C" w:rsidRDefault="00617D8C" w:rsidP="00824B8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252CC4">
              <w:rPr>
                <w:rFonts w:ascii="Times New Roman" w:hAnsi="Times New Roman"/>
                <w:bCs/>
                <w:lang w:val="en-US"/>
              </w:rPr>
              <w:t xml:space="preserve">Republic of Poland, </w:t>
            </w:r>
            <w:r w:rsidR="001E7D03" w:rsidRPr="001E7D03">
              <w:rPr>
                <w:rFonts w:ascii="Times New Roman" w:hAnsi="Times New Roman"/>
                <w:bCs/>
                <w:lang w:val="en-US"/>
              </w:rPr>
              <w:t xml:space="preserve">St. Przemyska </w:t>
            </w:r>
            <w:r w:rsidR="00824B8B" w:rsidRPr="00252CC4">
              <w:rPr>
                <w:rFonts w:ascii="Times New Roman" w:hAnsi="Times New Roman"/>
                <w:bCs/>
                <w:lang w:val="en-US"/>
              </w:rPr>
              <w:t>11, Warsaw</w:t>
            </w:r>
            <w:r w:rsidRPr="00617D8C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1A4E3D" w:rsidRPr="003B3816" w14:paraId="6D4E9D51" w14:textId="77777777" w:rsidTr="001A4E3D">
        <w:tc>
          <w:tcPr>
            <w:tcW w:w="562" w:type="dxa"/>
          </w:tcPr>
          <w:p w14:paraId="4B657CB7" w14:textId="557E4AA4" w:rsidR="001A4E3D" w:rsidRPr="00210111" w:rsidRDefault="00480F5C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14:paraId="0F6E5505" w14:textId="78F85A61" w:rsidR="00C151C3" w:rsidRPr="00480F5C" w:rsidRDefault="001A4E3D" w:rsidP="00480F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D6F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Донор гуманітарної допомоги</w:t>
            </w:r>
            <w:r w:rsidRPr="00210111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210111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(зазначити реквізити донора, юридичну адресу, контактний номер)</w:t>
            </w:r>
          </w:p>
        </w:tc>
        <w:tc>
          <w:tcPr>
            <w:tcW w:w="5722" w:type="dxa"/>
          </w:tcPr>
          <w:p w14:paraId="16C060CF" w14:textId="08A9BDA4" w:rsidR="0092180C" w:rsidRPr="0092180C" w:rsidRDefault="007F1CA9" w:rsidP="007F1CA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Mobile Avto Figel </w:t>
            </w:r>
            <w:r w:rsidR="00B8434F">
              <w:rPr>
                <w:rFonts w:ascii="Times New Roman" w:hAnsi="Times New Roman"/>
                <w:bCs/>
                <w:lang w:val="en-US"/>
              </w:rPr>
              <w:t xml:space="preserve">u.49/b </w:t>
            </w:r>
            <w:r w:rsidR="0092180C">
              <w:rPr>
                <w:rFonts w:ascii="Times New Roman" w:hAnsi="Times New Roman"/>
                <w:bCs/>
                <w:lang w:val="en-US"/>
              </w:rPr>
              <w:t xml:space="preserve">Wb/21034 </w:t>
            </w:r>
            <w:r w:rsidR="0092180C" w:rsidRPr="0092180C">
              <w:rPr>
                <w:rFonts w:ascii="Times New Roman" w:hAnsi="Times New Roman"/>
                <w:bCs/>
                <w:lang w:val="en-US"/>
              </w:rPr>
              <w:t>Via Medina 70</w:t>
            </w:r>
            <w:r w:rsidR="0092180C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="0092180C" w:rsidRPr="0092180C">
              <w:rPr>
                <w:rFonts w:ascii="Times New Roman" w:hAnsi="Times New Roman"/>
                <w:bCs/>
                <w:lang w:val="en-US"/>
              </w:rPr>
              <w:t>Napoli</w:t>
            </w:r>
          </w:p>
        </w:tc>
      </w:tr>
      <w:tr w:rsidR="001A4E3D" w:rsidRPr="00BC1456" w14:paraId="3C0397AF" w14:textId="77777777" w:rsidTr="001A4E3D">
        <w:tc>
          <w:tcPr>
            <w:tcW w:w="562" w:type="dxa"/>
          </w:tcPr>
          <w:p w14:paraId="7BF62E7F" w14:textId="5E9A2C06" w:rsidR="001A4E3D" w:rsidRPr="00210111" w:rsidRDefault="00480F5C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14:paraId="2E62CAEE" w14:textId="57CE8F7C" w:rsidR="001A4E3D" w:rsidRPr="00210111" w:rsidRDefault="001A4E3D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F87">
              <w:rPr>
                <w:rFonts w:ascii="Times New Roman" w:hAnsi="Times New Roman"/>
                <w:b/>
                <w:sz w:val="28"/>
                <w:szCs w:val="28"/>
              </w:rPr>
              <w:t>Набувач гуманітарної допомоги</w:t>
            </w:r>
            <w:r w:rsidRPr="00210111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r w:rsidR="00BC1456">
              <w:rPr>
                <w:rFonts w:ascii="Times New Roman" w:hAnsi="Times New Roman"/>
                <w:bCs/>
                <w:sz w:val="22"/>
                <w:szCs w:val="22"/>
              </w:rPr>
              <w:t>організація, код ЄДРПОУ</w:t>
            </w:r>
            <w:r w:rsidRPr="00210111">
              <w:rPr>
                <w:rFonts w:ascii="Times New Roman" w:hAnsi="Times New Roman"/>
                <w:bCs/>
                <w:sz w:val="22"/>
                <w:szCs w:val="22"/>
              </w:rPr>
              <w:t>, юридичн</w:t>
            </w:r>
            <w:r w:rsidR="00BC145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210111">
              <w:rPr>
                <w:rFonts w:ascii="Times New Roman" w:hAnsi="Times New Roman"/>
                <w:bCs/>
                <w:sz w:val="22"/>
                <w:szCs w:val="22"/>
              </w:rPr>
              <w:t xml:space="preserve"> адрес</w:t>
            </w:r>
            <w:r w:rsidR="00BC145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210111">
              <w:rPr>
                <w:rFonts w:ascii="Times New Roman" w:hAnsi="Times New Roman"/>
                <w:bCs/>
                <w:sz w:val="22"/>
                <w:szCs w:val="22"/>
              </w:rPr>
              <w:t>, контактний номер)</w:t>
            </w:r>
          </w:p>
        </w:tc>
        <w:tc>
          <w:tcPr>
            <w:tcW w:w="5722" w:type="dxa"/>
          </w:tcPr>
          <w:p w14:paraId="16A97DD2" w14:textId="4AC5667F" w:rsidR="001A4E3D" w:rsidRDefault="00BC1456" w:rsidP="00BC1456">
            <w:pPr>
              <w:jc w:val="both"/>
              <w:rPr>
                <w:rFonts w:ascii="Times New Roman" w:hAnsi="Times New Roman"/>
                <w:bCs/>
              </w:rPr>
            </w:pPr>
            <w:r w:rsidRPr="00BC1456">
              <w:rPr>
                <w:rFonts w:ascii="Times New Roman" w:hAnsi="Times New Roman"/>
                <w:bCs/>
              </w:rPr>
              <w:t xml:space="preserve">Другий відділ </w:t>
            </w:r>
            <w:r>
              <w:rPr>
                <w:rFonts w:ascii="Times New Roman" w:hAnsi="Times New Roman"/>
                <w:bCs/>
              </w:rPr>
              <w:t xml:space="preserve">Козятинського РТЦК Вінницької області Міноборони України, код ЄДРПОУ 358726, </w:t>
            </w:r>
            <w:r w:rsidR="007F1CA9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>м. Козятин, вул. Шевченка, 47.</w:t>
            </w:r>
          </w:p>
          <w:p w14:paraId="1F0FCBA1" w14:textId="3B209AE9" w:rsidR="00BC1456" w:rsidRPr="00BC1456" w:rsidRDefault="007F1CA9" w:rsidP="00BC14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BC1456">
              <w:rPr>
                <w:rFonts w:ascii="Times New Roman" w:hAnsi="Times New Roman"/>
                <w:bCs/>
              </w:rPr>
              <w:t>айор Петренко Петро Петрович 0673769827</w:t>
            </w:r>
          </w:p>
        </w:tc>
      </w:tr>
      <w:tr w:rsidR="001A4E3D" w14:paraId="3355AB99" w14:textId="77777777" w:rsidTr="001A4E3D">
        <w:tc>
          <w:tcPr>
            <w:tcW w:w="562" w:type="dxa"/>
          </w:tcPr>
          <w:p w14:paraId="70DEF741" w14:textId="1E2CF1C9" w:rsidR="001A4E3D" w:rsidRPr="00210111" w:rsidRDefault="00480F5C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14:paraId="34C05AEC" w14:textId="172657E6" w:rsidR="001A4E3D" w:rsidRPr="00210111" w:rsidRDefault="00F66A1A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</w:t>
            </w:r>
            <w:r w:rsidR="00210111" w:rsidRPr="002101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0111" w:rsidRPr="00210111">
              <w:rPr>
                <w:rFonts w:ascii="Times New Roman" w:hAnsi="Times New Roman"/>
                <w:bCs/>
                <w:sz w:val="22"/>
                <w:szCs w:val="22"/>
              </w:rPr>
              <w:t>(П.І.Б., контактний номер)</w:t>
            </w:r>
          </w:p>
        </w:tc>
        <w:tc>
          <w:tcPr>
            <w:tcW w:w="5722" w:type="dxa"/>
          </w:tcPr>
          <w:p w14:paraId="526CCF33" w14:textId="180E720B" w:rsidR="001A4E3D" w:rsidRPr="00BC1456" w:rsidRDefault="00BC1456" w:rsidP="00BC14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Чабанюк Дмитро 0973458867</w:t>
            </w:r>
          </w:p>
        </w:tc>
      </w:tr>
      <w:tr w:rsidR="008D6F87" w14:paraId="3F10D2FE" w14:textId="77777777" w:rsidTr="001A4E3D">
        <w:tc>
          <w:tcPr>
            <w:tcW w:w="562" w:type="dxa"/>
          </w:tcPr>
          <w:p w14:paraId="5F374056" w14:textId="30DEF8E1" w:rsidR="008D6F87" w:rsidRPr="008D6F87" w:rsidRDefault="00480F5C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14:paraId="382DC8B1" w14:textId="77777777" w:rsidR="008D6F87" w:rsidRDefault="008D6F87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F87">
              <w:rPr>
                <w:rFonts w:ascii="Times New Roman" w:hAnsi="Times New Roman"/>
                <w:bCs/>
                <w:sz w:val="28"/>
                <w:szCs w:val="28"/>
              </w:rPr>
              <w:t>Склад розвантаження</w:t>
            </w:r>
          </w:p>
          <w:p w14:paraId="65AC1369" w14:textId="66286EC1" w:rsidR="008D6F87" w:rsidRPr="008D6F87" w:rsidRDefault="008D6F87" w:rsidP="005E38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22" w:type="dxa"/>
          </w:tcPr>
          <w:p w14:paraId="1571853B" w14:textId="5F589832" w:rsidR="008D6F87" w:rsidRPr="00BC1456" w:rsidRDefault="007F1CA9" w:rsidP="007F1CA9">
            <w:pPr>
              <w:jc w:val="both"/>
              <w:rPr>
                <w:rFonts w:ascii="Times New Roman" w:hAnsi="Times New Roman"/>
                <w:bCs/>
              </w:rPr>
            </w:pPr>
            <w:r w:rsidRPr="007F1CA9">
              <w:rPr>
                <w:rFonts w:ascii="Times New Roman" w:hAnsi="Times New Roman"/>
                <w:bCs/>
              </w:rPr>
              <w:t>Другий відділ Козятинського РТЦК Вінницької області Міноборони України, код ЄДРПОУ 358726,    м. Козятин, вул. Шевченка, 47</w:t>
            </w:r>
          </w:p>
        </w:tc>
      </w:tr>
    </w:tbl>
    <w:p w14:paraId="27B1BC9C" w14:textId="61F67686" w:rsidR="00A11771" w:rsidRDefault="00A11771" w:rsidP="005E38CD">
      <w:pPr>
        <w:jc w:val="center"/>
        <w:rPr>
          <w:b/>
          <w:sz w:val="28"/>
          <w:szCs w:val="28"/>
          <w:lang w:val="uk-UA"/>
        </w:rPr>
      </w:pPr>
    </w:p>
    <w:p w14:paraId="472DE64B" w14:textId="4A949913" w:rsidR="008D6F87" w:rsidRDefault="008D6F87" w:rsidP="005E38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</w:t>
      </w:r>
      <w:r w:rsidR="007E549D">
        <w:rPr>
          <w:b/>
          <w:sz w:val="28"/>
          <w:szCs w:val="28"/>
          <w:lang w:val="uk-UA"/>
        </w:rPr>
        <w:t xml:space="preserve">гуманітарного </w:t>
      </w:r>
      <w:r>
        <w:rPr>
          <w:b/>
          <w:sz w:val="28"/>
          <w:szCs w:val="28"/>
          <w:lang w:val="uk-UA"/>
        </w:rPr>
        <w:t>вантажу</w:t>
      </w:r>
    </w:p>
    <w:p w14:paraId="71EEE5E1" w14:textId="77777777" w:rsidR="006A319D" w:rsidRDefault="006A319D" w:rsidP="005E38CD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4536"/>
        <w:gridCol w:w="1985"/>
      </w:tblGrid>
      <w:tr w:rsidR="00F1049F" w14:paraId="4FAA4A39" w14:textId="77777777" w:rsidTr="00F1049F">
        <w:tc>
          <w:tcPr>
            <w:tcW w:w="704" w:type="dxa"/>
          </w:tcPr>
          <w:p w14:paraId="3F61A4B4" w14:textId="6D57A99A" w:rsidR="00F1049F" w:rsidRPr="001277D2" w:rsidRDefault="00F1049F" w:rsidP="001277D2">
            <w:pPr>
              <w:jc w:val="center"/>
              <w:rPr>
                <w:rFonts w:ascii="Times New Roman" w:hAnsi="Times New Roman"/>
                <w:b/>
              </w:rPr>
            </w:pPr>
            <w:r w:rsidRPr="001277D2">
              <w:rPr>
                <w:rFonts w:ascii="Times New Roman" w:hAnsi="Times New Roman"/>
                <w:b/>
              </w:rPr>
              <w:t>N/зп</w:t>
            </w:r>
          </w:p>
        </w:tc>
        <w:tc>
          <w:tcPr>
            <w:tcW w:w="2268" w:type="dxa"/>
          </w:tcPr>
          <w:p w14:paraId="1FF85BEB" w14:textId="4869813B" w:rsidR="00F1049F" w:rsidRPr="001277D2" w:rsidRDefault="00F1049F" w:rsidP="001277D2">
            <w:pPr>
              <w:jc w:val="center"/>
              <w:rPr>
                <w:rFonts w:ascii="Times New Roman" w:hAnsi="Times New Roman"/>
                <w:b/>
              </w:rPr>
            </w:pPr>
            <w:r w:rsidRPr="001277D2">
              <w:rPr>
                <w:rFonts w:ascii="Times New Roman" w:hAnsi="Times New Roman"/>
                <w:b/>
              </w:rPr>
              <w:t>Категорія товару</w:t>
            </w:r>
          </w:p>
        </w:tc>
        <w:tc>
          <w:tcPr>
            <w:tcW w:w="4536" w:type="dxa"/>
          </w:tcPr>
          <w:p w14:paraId="15EB07A3" w14:textId="68D558CC" w:rsidR="00F1049F" w:rsidRPr="001277D2" w:rsidRDefault="00F1049F" w:rsidP="001277D2">
            <w:pPr>
              <w:jc w:val="center"/>
              <w:rPr>
                <w:rFonts w:ascii="Times New Roman" w:hAnsi="Times New Roman"/>
                <w:b/>
              </w:rPr>
            </w:pPr>
            <w:r w:rsidRPr="001277D2">
              <w:rPr>
                <w:rFonts w:ascii="Times New Roman" w:hAnsi="Times New Roman"/>
                <w:b/>
              </w:rPr>
              <w:t>Найменування товарів</w:t>
            </w:r>
          </w:p>
        </w:tc>
        <w:tc>
          <w:tcPr>
            <w:tcW w:w="1985" w:type="dxa"/>
          </w:tcPr>
          <w:p w14:paraId="6E4B0922" w14:textId="61875C81" w:rsidR="00F1049F" w:rsidRPr="001277D2" w:rsidRDefault="00F1049F" w:rsidP="001277D2">
            <w:pPr>
              <w:jc w:val="center"/>
              <w:rPr>
                <w:rFonts w:ascii="Times New Roman" w:hAnsi="Times New Roman"/>
                <w:b/>
              </w:rPr>
            </w:pPr>
            <w:r w:rsidRPr="001277D2">
              <w:rPr>
                <w:rFonts w:ascii="Times New Roman" w:hAnsi="Times New Roman"/>
                <w:b/>
              </w:rPr>
              <w:t>Орієнтовна вага, кг</w:t>
            </w:r>
          </w:p>
        </w:tc>
      </w:tr>
      <w:tr w:rsidR="00F1049F" w14:paraId="5FBC262B" w14:textId="77777777" w:rsidTr="00F1049F">
        <w:tc>
          <w:tcPr>
            <w:tcW w:w="704" w:type="dxa"/>
          </w:tcPr>
          <w:p w14:paraId="52EE43B3" w14:textId="4762BB6F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19A7FF73" w14:textId="20F49E74" w:rsidR="00F1049F" w:rsidRPr="001277D2" w:rsidRDefault="00F1049F" w:rsidP="001277D2">
            <w:pPr>
              <w:pStyle w:val="tl"/>
              <w:spacing w:before="0" w:beforeAutospacing="0" w:after="165" w:afterAutospacing="0"/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Продовольство</w:t>
            </w:r>
          </w:p>
        </w:tc>
        <w:tc>
          <w:tcPr>
            <w:tcW w:w="4536" w:type="dxa"/>
          </w:tcPr>
          <w:p w14:paraId="5CFF94F3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DE42F8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5333179A" w14:textId="77777777" w:rsidTr="00F1049F">
        <w:tc>
          <w:tcPr>
            <w:tcW w:w="704" w:type="dxa"/>
          </w:tcPr>
          <w:p w14:paraId="5011260C" w14:textId="31BD5DAD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3CED7FD0" w14:textId="66D4137D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Санітарно-гігієнічні засоби</w:t>
            </w:r>
          </w:p>
        </w:tc>
        <w:tc>
          <w:tcPr>
            <w:tcW w:w="4536" w:type="dxa"/>
          </w:tcPr>
          <w:p w14:paraId="7E4D2626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2D5E807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69C80102" w14:textId="77777777" w:rsidTr="00F1049F">
        <w:tc>
          <w:tcPr>
            <w:tcW w:w="704" w:type="dxa"/>
          </w:tcPr>
          <w:p w14:paraId="6A1D5E96" w14:textId="48BF9335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14:paraId="03C29310" w14:textId="636F8D99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Медичні засоби та вироби</w:t>
            </w:r>
          </w:p>
        </w:tc>
        <w:tc>
          <w:tcPr>
            <w:tcW w:w="4536" w:type="dxa"/>
          </w:tcPr>
          <w:p w14:paraId="5A9075DF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FA6A2C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65586309" w14:textId="77777777" w:rsidTr="00F1049F">
        <w:tc>
          <w:tcPr>
            <w:tcW w:w="704" w:type="dxa"/>
          </w:tcPr>
          <w:p w14:paraId="38DBA090" w14:textId="787F3E8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5CAB914C" w14:textId="49980F08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Одяг/Взуття</w:t>
            </w:r>
          </w:p>
        </w:tc>
        <w:tc>
          <w:tcPr>
            <w:tcW w:w="4536" w:type="dxa"/>
          </w:tcPr>
          <w:p w14:paraId="3CF1FA69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53FA2E1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6D843817" w14:textId="77777777" w:rsidTr="00F1049F">
        <w:tc>
          <w:tcPr>
            <w:tcW w:w="704" w:type="dxa"/>
          </w:tcPr>
          <w:p w14:paraId="0ADC2D2F" w14:textId="448EBEEC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14:paraId="3BBE208B" w14:textId="698587AF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Технічні засоби</w:t>
            </w:r>
          </w:p>
        </w:tc>
        <w:tc>
          <w:tcPr>
            <w:tcW w:w="4536" w:type="dxa"/>
          </w:tcPr>
          <w:p w14:paraId="07F33E61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44671B0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02041218" w14:textId="77777777" w:rsidTr="00F1049F">
        <w:tc>
          <w:tcPr>
            <w:tcW w:w="704" w:type="dxa"/>
          </w:tcPr>
          <w:p w14:paraId="0468AB51" w14:textId="333F4392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14:paraId="3E80F7B3" w14:textId="6EE9F92C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Транспортні засоби</w:t>
            </w:r>
          </w:p>
        </w:tc>
        <w:tc>
          <w:tcPr>
            <w:tcW w:w="4536" w:type="dxa"/>
          </w:tcPr>
          <w:p w14:paraId="74AB6D7C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F5B060E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  <w:tr w:rsidR="00F1049F" w14:paraId="72935F0E" w14:textId="77777777" w:rsidTr="00F1049F">
        <w:tc>
          <w:tcPr>
            <w:tcW w:w="704" w:type="dxa"/>
          </w:tcPr>
          <w:p w14:paraId="7136CF60" w14:textId="1D0FF7BB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5EBE799B" w14:textId="5FE74C30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  <w:r w:rsidRPr="001277D2">
              <w:rPr>
                <w:rFonts w:ascii="Times New Roman" w:hAnsi="Times New Roman"/>
              </w:rPr>
              <w:t>Інше</w:t>
            </w:r>
          </w:p>
        </w:tc>
        <w:tc>
          <w:tcPr>
            <w:tcW w:w="4536" w:type="dxa"/>
          </w:tcPr>
          <w:p w14:paraId="4C4C1715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0CBB960" w14:textId="77777777" w:rsidR="00F1049F" w:rsidRPr="001277D2" w:rsidRDefault="00F1049F" w:rsidP="001277D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025661" w14:textId="04B8B277" w:rsidR="006A319D" w:rsidRDefault="006A319D" w:rsidP="001277D2">
      <w:pPr>
        <w:jc w:val="center"/>
        <w:rPr>
          <w:b/>
          <w:sz w:val="28"/>
          <w:szCs w:val="28"/>
          <w:lang w:val="uk-UA"/>
        </w:rPr>
      </w:pPr>
    </w:p>
    <w:p w14:paraId="3CA32FEF" w14:textId="77777777" w:rsidR="006A319D" w:rsidRDefault="006A319D" w:rsidP="007602DF">
      <w:pPr>
        <w:ind w:firstLine="596"/>
        <w:jc w:val="both"/>
        <w:rPr>
          <w:b/>
          <w:sz w:val="28"/>
          <w:szCs w:val="28"/>
          <w:lang w:val="uk-UA"/>
        </w:rPr>
      </w:pPr>
    </w:p>
    <w:p w14:paraId="04E9D177" w14:textId="3AB0AD3F" w:rsidR="00EC2657" w:rsidRDefault="007D0265" w:rsidP="007D0265">
      <w:pPr>
        <w:jc w:val="both"/>
        <w:rPr>
          <w:b/>
          <w:sz w:val="28"/>
          <w:szCs w:val="28"/>
          <w:lang w:val="uk-UA"/>
        </w:rPr>
      </w:pPr>
      <w:r w:rsidRPr="007D0265">
        <w:rPr>
          <w:b/>
          <w:sz w:val="28"/>
          <w:szCs w:val="28"/>
          <w:lang w:val="uk-UA"/>
        </w:rPr>
        <w:t>Керівник (підпис та печатка)                                   Ім’я ПРІЗВИЩЕ</w:t>
      </w:r>
    </w:p>
    <w:p w14:paraId="064A430E" w14:textId="77777777" w:rsidR="00C4731A" w:rsidRDefault="00C4731A" w:rsidP="007D0265">
      <w:pPr>
        <w:jc w:val="both"/>
        <w:rPr>
          <w:b/>
          <w:sz w:val="28"/>
          <w:szCs w:val="28"/>
          <w:lang w:val="uk-UA"/>
        </w:rPr>
      </w:pPr>
    </w:p>
    <w:p w14:paraId="32BF2C2B" w14:textId="67E0A1F0" w:rsidR="00D64A22" w:rsidRDefault="00D64A22" w:rsidP="007602DF">
      <w:pPr>
        <w:ind w:firstLine="59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43ABAA71" w14:textId="77777777" w:rsidR="00D64A22" w:rsidRDefault="00D64A22" w:rsidP="00D64A22">
      <w:pPr>
        <w:jc w:val="both"/>
        <w:rPr>
          <w:b/>
          <w:sz w:val="28"/>
          <w:szCs w:val="28"/>
          <w:lang w:val="uk-UA"/>
        </w:rPr>
        <w:sectPr w:rsidR="00D64A22" w:rsidSect="005E1281">
          <w:headerReference w:type="default" r:id="rId8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p w14:paraId="4DFCAA1F" w14:textId="263FB248" w:rsidR="003C4F4C" w:rsidRPr="005E38CD" w:rsidRDefault="003C4F4C" w:rsidP="003C4F4C">
      <w:pPr>
        <w:ind w:left="11966" w:hanging="22"/>
        <w:jc w:val="both"/>
        <w:rPr>
          <w:bCs/>
          <w:lang w:val="uk-UA"/>
        </w:rPr>
      </w:pPr>
      <w:r w:rsidRPr="005E38CD">
        <w:rPr>
          <w:bCs/>
          <w:lang w:val="uk-UA"/>
        </w:rPr>
        <w:lastRenderedPageBreak/>
        <w:t xml:space="preserve">Додаток </w:t>
      </w:r>
      <w:r>
        <w:rPr>
          <w:bCs/>
          <w:lang w:val="uk-UA"/>
        </w:rPr>
        <w:t>1</w:t>
      </w:r>
      <w:r w:rsidRPr="005E38CD">
        <w:rPr>
          <w:bCs/>
          <w:lang w:val="uk-UA"/>
        </w:rPr>
        <w:t xml:space="preserve"> до листа</w:t>
      </w:r>
    </w:p>
    <w:p w14:paraId="71174F09" w14:textId="6118455B" w:rsidR="003C4F4C" w:rsidRPr="005E38CD" w:rsidRDefault="003C4F4C" w:rsidP="003C4F4C">
      <w:pPr>
        <w:ind w:left="11966" w:hanging="22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Pr="005E38CD">
        <w:rPr>
          <w:bCs/>
          <w:lang w:val="uk-UA"/>
        </w:rPr>
        <w:t xml:space="preserve">ід </w:t>
      </w:r>
      <w:r w:rsidR="005B554B" w:rsidRPr="005B554B">
        <w:rPr>
          <w:bCs/>
          <w:lang w:val="uk-UA"/>
        </w:rPr>
        <w:t>15.01.2023 № 155</w:t>
      </w:r>
    </w:p>
    <w:p w14:paraId="5D2D2AF0" w14:textId="77777777" w:rsidR="003C4F4C" w:rsidRDefault="003C4F4C" w:rsidP="00230562">
      <w:pPr>
        <w:rPr>
          <w:b/>
          <w:sz w:val="28"/>
          <w:szCs w:val="28"/>
          <w:lang w:val="uk-UA"/>
        </w:rPr>
      </w:pPr>
    </w:p>
    <w:p w14:paraId="1A0CB741" w14:textId="534B6A8C" w:rsidR="005E38CD" w:rsidRDefault="00493B96" w:rsidP="00493B96">
      <w:pPr>
        <w:jc w:val="center"/>
        <w:rPr>
          <w:b/>
          <w:sz w:val="28"/>
          <w:szCs w:val="28"/>
          <w:lang w:val="uk-UA"/>
        </w:rPr>
      </w:pPr>
      <w:r w:rsidRPr="00493B96">
        <w:rPr>
          <w:b/>
          <w:sz w:val="28"/>
          <w:szCs w:val="28"/>
          <w:lang w:val="uk-UA"/>
        </w:rPr>
        <w:t>Пропозиції щодо виїзду водія(їв) за межі України</w:t>
      </w:r>
      <w:r w:rsidR="0054008A" w:rsidRPr="0054008A">
        <w:rPr>
          <w:b/>
          <w:sz w:val="28"/>
          <w:szCs w:val="28"/>
          <w:lang w:val="uk-UA"/>
        </w:rPr>
        <w:t>, які здійснюють перевезення медичних вантажів, вантажів гуманітарної допомоги автомобільними транспортними засобами для потреб Збройних Сил, інших утворених відповідно до законів України військових форму</w:t>
      </w:r>
      <w:r w:rsidR="0073481B">
        <w:rPr>
          <w:b/>
          <w:sz w:val="28"/>
          <w:szCs w:val="28"/>
          <w:lang w:val="uk-UA"/>
        </w:rPr>
        <w:t>вань, а також населення України</w:t>
      </w:r>
    </w:p>
    <w:p w14:paraId="32C03C81" w14:textId="13DDDDC8" w:rsidR="00D64A22" w:rsidRDefault="00D64A22" w:rsidP="007D0265">
      <w:pPr>
        <w:jc w:val="center"/>
        <w:rPr>
          <w:b/>
          <w:sz w:val="28"/>
          <w:szCs w:val="28"/>
          <w:lang w:val="uk-UA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3"/>
        <w:gridCol w:w="1843"/>
        <w:gridCol w:w="1559"/>
        <w:gridCol w:w="1559"/>
        <w:gridCol w:w="1560"/>
        <w:gridCol w:w="1277"/>
        <w:gridCol w:w="1419"/>
        <w:gridCol w:w="1556"/>
        <w:gridCol w:w="1842"/>
      </w:tblGrid>
      <w:tr w:rsidR="00195137" w:rsidRPr="00E612C2" w14:paraId="2609C109" w14:textId="79AEE61C" w:rsidTr="00687DFE">
        <w:trPr>
          <w:trHeight w:val="118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62A1" w14:textId="22D9F340" w:rsidR="00195137" w:rsidRPr="00BB3D61" w:rsidRDefault="00195137" w:rsidP="004217D7">
            <w:pPr>
              <w:jc w:val="center"/>
              <w:rPr>
                <w:b/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367FCDD5" w14:textId="77777777" w:rsidR="00195137" w:rsidRPr="00BB3D61" w:rsidRDefault="00195137" w:rsidP="004217D7">
            <w:pPr>
              <w:jc w:val="center"/>
              <w:rPr>
                <w:b/>
                <w:color w:val="000000"/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П.І.Б.</w:t>
            </w:r>
          </w:p>
          <w:p w14:paraId="30C5AA79" w14:textId="72D5B629" w:rsidR="00195137" w:rsidRPr="001D12A4" w:rsidRDefault="00195137" w:rsidP="004217D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число, місяць, рік народження</w:t>
            </w:r>
            <w:r w:rsidR="00253397">
              <w:rPr>
                <w:b/>
                <w:color w:val="000000"/>
                <w:lang w:val="uk-UA"/>
              </w:rPr>
              <w:t xml:space="preserve"> водія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ADC7" w14:textId="0A65CD09" w:rsidR="00195137" w:rsidRPr="00BB3D61" w:rsidRDefault="00195137" w:rsidP="004217D7">
            <w:pPr>
              <w:jc w:val="center"/>
              <w:rPr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Серія та номер закордонного паспорта</w:t>
            </w:r>
            <w:r w:rsidR="008631D2">
              <w:rPr>
                <w:b/>
                <w:color w:val="000000"/>
                <w:lang w:val="uk-UA"/>
              </w:rPr>
              <w:t xml:space="preserve"> водія</w:t>
            </w:r>
            <w:r w:rsidR="00860396">
              <w:rPr>
                <w:b/>
                <w:color w:val="000000"/>
                <w:lang w:val="uk-UA"/>
              </w:rPr>
              <w:t xml:space="preserve"> та ідентифікацій</w:t>
            </w:r>
            <w:r w:rsidR="00C76FEF">
              <w:rPr>
                <w:b/>
                <w:color w:val="000000"/>
                <w:lang w:val="uk-UA"/>
              </w:rPr>
              <w:t>-</w:t>
            </w:r>
            <w:r w:rsidR="00860396">
              <w:rPr>
                <w:b/>
                <w:color w:val="000000"/>
                <w:lang w:val="uk-UA"/>
              </w:rPr>
              <w:t>ний код</w:t>
            </w:r>
          </w:p>
        </w:tc>
        <w:tc>
          <w:tcPr>
            <w:tcW w:w="1559" w:type="dxa"/>
          </w:tcPr>
          <w:p w14:paraId="0F296FDB" w14:textId="1E9769A7" w:rsidR="00195137" w:rsidRPr="00BB3D61" w:rsidRDefault="00195137" w:rsidP="004217D7">
            <w:pPr>
              <w:jc w:val="center"/>
              <w:rPr>
                <w:b/>
                <w:color w:val="000000"/>
                <w:lang w:val="uk-UA"/>
              </w:rPr>
            </w:pPr>
            <w:r w:rsidRPr="000C0028">
              <w:rPr>
                <w:b/>
                <w:color w:val="000000"/>
                <w:lang w:val="uk-UA"/>
              </w:rPr>
              <w:t xml:space="preserve">Серія та номер </w:t>
            </w:r>
            <w:r>
              <w:rPr>
                <w:b/>
                <w:color w:val="000000"/>
                <w:lang w:val="uk-UA"/>
              </w:rPr>
              <w:t>посвідчення водія</w:t>
            </w:r>
          </w:p>
        </w:tc>
        <w:tc>
          <w:tcPr>
            <w:tcW w:w="1559" w:type="dxa"/>
          </w:tcPr>
          <w:p w14:paraId="43B4DFC1" w14:textId="31BCDF85" w:rsidR="00195137" w:rsidRPr="00BB3D61" w:rsidRDefault="00195137" w:rsidP="004217D7">
            <w:pPr>
              <w:jc w:val="center"/>
              <w:rPr>
                <w:b/>
                <w:color w:val="000000"/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Номер транспортного засобу / причепу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B5A0" w14:textId="35D7BF78" w:rsidR="00195137" w:rsidRPr="00BB3D61" w:rsidRDefault="00195137" w:rsidP="004217D7">
            <w:pPr>
              <w:jc w:val="center"/>
              <w:rPr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Марка та модель автомобіля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6BAE" w14:textId="30D92361" w:rsidR="00195137" w:rsidRPr="00BB3D61" w:rsidRDefault="00195137" w:rsidP="004217D7">
            <w:pPr>
              <w:jc w:val="center"/>
              <w:rPr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 xml:space="preserve">Пункт </w:t>
            </w:r>
            <w:r>
              <w:rPr>
                <w:b/>
                <w:color w:val="000000"/>
                <w:lang w:val="uk-UA"/>
              </w:rPr>
              <w:t>пропуску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C0A9" w14:textId="152F1057" w:rsidR="00195137" w:rsidRPr="00BB3D61" w:rsidRDefault="00195137" w:rsidP="004217D7">
            <w:pPr>
              <w:jc w:val="center"/>
              <w:rPr>
                <w:lang w:val="uk-UA"/>
              </w:rPr>
            </w:pPr>
            <w:r w:rsidRPr="00BB3D61">
              <w:rPr>
                <w:b/>
                <w:color w:val="000000"/>
                <w:lang w:val="uk-UA"/>
              </w:rPr>
              <w:t>Період перебування за кордоном</w:t>
            </w:r>
          </w:p>
        </w:tc>
        <w:tc>
          <w:tcPr>
            <w:tcW w:w="1556" w:type="dxa"/>
          </w:tcPr>
          <w:p w14:paraId="0C3415BE" w14:textId="536D8503" w:rsidR="00195137" w:rsidRDefault="00195137" w:rsidP="004217D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Телефон водія</w:t>
            </w:r>
          </w:p>
        </w:tc>
        <w:tc>
          <w:tcPr>
            <w:tcW w:w="1842" w:type="dxa"/>
          </w:tcPr>
          <w:p w14:paraId="45BEB2D0" w14:textId="52651DC6" w:rsidR="00195137" w:rsidRPr="00BB3D61" w:rsidRDefault="00195137" w:rsidP="004217D7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Набувач</w:t>
            </w:r>
            <w:r w:rsidRPr="007F2BF7">
              <w:rPr>
                <w:b/>
                <w:color w:val="000000"/>
                <w:lang w:val="uk-UA"/>
              </w:rPr>
              <w:t xml:space="preserve"> </w:t>
            </w:r>
            <w:r w:rsidRPr="001D12A4">
              <w:rPr>
                <w:b/>
                <w:color w:val="000000"/>
                <w:sz w:val="20"/>
                <w:szCs w:val="20"/>
                <w:lang w:val="uk-UA"/>
              </w:rPr>
              <w:t>(повна назва, юридична адреса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, код ЄДРПОУ</w:t>
            </w:r>
            <w:r w:rsidRPr="001D12A4">
              <w:rPr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195137" w:rsidRPr="00687DFE" w14:paraId="24C00505" w14:textId="3FDEAC1B" w:rsidTr="00687DFE">
        <w:trPr>
          <w:trHeight w:val="8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4039" w14:textId="243B02F7" w:rsidR="00195137" w:rsidRPr="00195137" w:rsidRDefault="00195137" w:rsidP="004217D7">
            <w:pPr>
              <w:jc w:val="center"/>
            </w:pPr>
            <w:r w:rsidRPr="00195137">
              <w:rPr>
                <w:bCs/>
              </w:rPr>
              <w:t>1</w:t>
            </w:r>
          </w:p>
        </w:tc>
        <w:tc>
          <w:tcPr>
            <w:tcW w:w="1843" w:type="dxa"/>
          </w:tcPr>
          <w:p w14:paraId="2AF6025F" w14:textId="77777777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uk-UA"/>
              </w:rPr>
              <w:t>Ткаченко Олександр</w:t>
            </w:r>
          </w:p>
          <w:p w14:paraId="1ED6079C" w14:textId="3AC5B5E7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uk-UA"/>
              </w:rPr>
              <w:t>25.08.1975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A189" w14:textId="77777777" w:rsid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en-US"/>
              </w:rPr>
              <w:t>FT50</w:t>
            </w:r>
            <w:r w:rsidRPr="00195137">
              <w:rPr>
                <w:bCs/>
                <w:lang w:val="uk-UA"/>
              </w:rPr>
              <w:t>7869</w:t>
            </w:r>
          </w:p>
          <w:p w14:paraId="5B436E09" w14:textId="0B7511F9" w:rsidR="003F74DE" w:rsidRPr="00195137" w:rsidRDefault="003F74DE" w:rsidP="004217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Інд. код 0000000001 </w:t>
            </w:r>
          </w:p>
        </w:tc>
        <w:tc>
          <w:tcPr>
            <w:tcW w:w="1559" w:type="dxa"/>
          </w:tcPr>
          <w:p w14:paraId="44E14129" w14:textId="507E6D12" w:rsidR="00195137" w:rsidRPr="00195137" w:rsidRDefault="00195137" w:rsidP="0033271B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uk-UA"/>
              </w:rPr>
              <w:t>ВВС520389</w:t>
            </w:r>
          </w:p>
        </w:tc>
        <w:tc>
          <w:tcPr>
            <w:tcW w:w="1559" w:type="dxa"/>
          </w:tcPr>
          <w:p w14:paraId="108D9F55" w14:textId="173B04CB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uk-UA"/>
              </w:rPr>
              <w:t>АВ0752ВА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46C3" w14:textId="4E33A3A1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en-US"/>
              </w:rPr>
              <w:t>Opel Vivaro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7A3C" w14:textId="2E19470F" w:rsidR="00195137" w:rsidRPr="00195137" w:rsidRDefault="00195137" w:rsidP="004217D7">
            <w:pPr>
              <w:jc w:val="center"/>
              <w:rPr>
                <w:bCs/>
                <w:lang w:val="en-US"/>
              </w:rPr>
            </w:pPr>
            <w:r w:rsidRPr="00195137">
              <w:rPr>
                <w:bCs/>
                <w:lang w:val="uk-UA"/>
              </w:rPr>
              <w:t>Шегині</w:t>
            </w:r>
          </w:p>
        </w:tc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3002" w14:textId="1AC7CFB0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 w:rsidRPr="00195137">
              <w:rPr>
                <w:bCs/>
                <w:lang w:val="uk-UA"/>
              </w:rPr>
              <w:t>з 20.08.2022 до 29.08.2022</w:t>
            </w:r>
          </w:p>
        </w:tc>
        <w:tc>
          <w:tcPr>
            <w:tcW w:w="1556" w:type="dxa"/>
          </w:tcPr>
          <w:p w14:paraId="472B0E62" w14:textId="5B9D60AD" w:rsidR="00195137" w:rsidRPr="00195137" w:rsidRDefault="00195137" w:rsidP="004217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0672941589</w:t>
            </w:r>
          </w:p>
        </w:tc>
        <w:tc>
          <w:tcPr>
            <w:tcW w:w="1842" w:type="dxa"/>
          </w:tcPr>
          <w:p w14:paraId="54AC57AB" w14:textId="77777777" w:rsidR="00687DFE" w:rsidRDefault="00F97A44" w:rsidP="004217D7">
            <w:pPr>
              <w:jc w:val="center"/>
              <w:rPr>
                <w:bCs/>
                <w:lang w:val="uk-UA"/>
              </w:rPr>
            </w:pPr>
            <w:r w:rsidRPr="00F97A44">
              <w:rPr>
                <w:bCs/>
                <w:lang w:val="uk-UA"/>
              </w:rPr>
              <w:t xml:space="preserve">Другий відділ Козятинського РТЦК Вінницької області Міноборони України, код ЄДРПОУ 358726, </w:t>
            </w:r>
          </w:p>
          <w:p w14:paraId="5C7D59C7" w14:textId="4626AC49" w:rsidR="00645700" w:rsidRPr="00195137" w:rsidRDefault="00F97A44" w:rsidP="004217D7">
            <w:pPr>
              <w:jc w:val="center"/>
              <w:rPr>
                <w:bCs/>
                <w:lang w:val="uk-UA"/>
              </w:rPr>
            </w:pPr>
            <w:r w:rsidRPr="00F97A44">
              <w:rPr>
                <w:bCs/>
                <w:lang w:val="uk-UA"/>
              </w:rPr>
              <w:t>м. Козятин, вул. Шевченка, 47</w:t>
            </w:r>
          </w:p>
        </w:tc>
      </w:tr>
      <w:tr w:rsidR="00195137" w:rsidRPr="006C2893" w14:paraId="6EFAFECA" w14:textId="4FEA1C8E" w:rsidTr="00687DFE">
        <w:trPr>
          <w:trHeight w:val="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1062" w14:textId="06ED8C1C" w:rsidR="00195137" w:rsidRPr="00BB3D61" w:rsidRDefault="00195137" w:rsidP="004217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14:paraId="4855D8B2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72C5" w14:textId="13EEB9AD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086CAA17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BC5E283" w14:textId="77777777" w:rsidR="00195137" w:rsidRPr="00BB3D61" w:rsidRDefault="00195137" w:rsidP="004217D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913D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75DF" w14:textId="77777777" w:rsidR="00195137" w:rsidRPr="00BB3D61" w:rsidRDefault="00195137" w:rsidP="004217D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EC5E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6" w:type="dxa"/>
          </w:tcPr>
          <w:p w14:paraId="2453DDD9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14:paraId="635657B0" w14:textId="59D3904E" w:rsidR="00195137" w:rsidRPr="00BB3D61" w:rsidRDefault="00195137" w:rsidP="004217D7">
            <w:pPr>
              <w:jc w:val="center"/>
              <w:rPr>
                <w:bCs/>
              </w:rPr>
            </w:pPr>
          </w:p>
        </w:tc>
      </w:tr>
      <w:tr w:rsidR="00195137" w:rsidRPr="006C2893" w14:paraId="0A53C9E1" w14:textId="026EEE8E" w:rsidTr="00687DFE">
        <w:trPr>
          <w:trHeight w:val="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ADAB" w14:textId="6224C17F" w:rsidR="00195137" w:rsidRPr="00BB3D61" w:rsidRDefault="00195137" w:rsidP="004217D7">
            <w:pPr>
              <w:jc w:val="center"/>
            </w:pPr>
            <w:r>
              <w:rPr>
                <w:bCs/>
              </w:rPr>
              <w:t>…</w:t>
            </w:r>
          </w:p>
        </w:tc>
        <w:tc>
          <w:tcPr>
            <w:tcW w:w="1843" w:type="dxa"/>
          </w:tcPr>
          <w:p w14:paraId="2A04EF20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1F09" w14:textId="2066FD02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EB572A9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11FCA7CC" w14:textId="77777777" w:rsidR="00195137" w:rsidRPr="00BB3D61" w:rsidRDefault="00195137" w:rsidP="004217D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EDE4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00D2" w14:textId="77777777" w:rsidR="00195137" w:rsidRPr="00BB3D61" w:rsidRDefault="00195137" w:rsidP="004217D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4C95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556" w:type="dxa"/>
          </w:tcPr>
          <w:p w14:paraId="07CB57DA" w14:textId="77777777" w:rsidR="00195137" w:rsidRPr="00BB3D61" w:rsidRDefault="00195137" w:rsidP="004217D7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14:paraId="74C27B79" w14:textId="40729BAF" w:rsidR="00195137" w:rsidRPr="00BB3D61" w:rsidRDefault="00195137" w:rsidP="004217D7">
            <w:pPr>
              <w:jc w:val="center"/>
              <w:rPr>
                <w:bCs/>
              </w:rPr>
            </w:pPr>
          </w:p>
        </w:tc>
      </w:tr>
    </w:tbl>
    <w:p w14:paraId="41920EFC" w14:textId="77777777" w:rsidR="00D64A22" w:rsidRDefault="00D64A22" w:rsidP="007D0265">
      <w:pPr>
        <w:jc w:val="center"/>
        <w:rPr>
          <w:b/>
          <w:sz w:val="28"/>
          <w:szCs w:val="28"/>
          <w:lang w:val="uk-UA"/>
        </w:rPr>
      </w:pPr>
    </w:p>
    <w:p w14:paraId="170FC47C" w14:textId="1134D902" w:rsidR="005E38CD" w:rsidRDefault="006A67CD" w:rsidP="007602DF">
      <w:pPr>
        <w:ind w:firstLine="596"/>
        <w:jc w:val="both"/>
        <w:rPr>
          <w:b/>
          <w:sz w:val="28"/>
          <w:szCs w:val="28"/>
          <w:lang w:val="uk-UA"/>
        </w:rPr>
      </w:pPr>
      <w:r w:rsidRPr="006A67CD">
        <w:rPr>
          <w:b/>
          <w:sz w:val="28"/>
          <w:szCs w:val="28"/>
          <w:lang w:val="uk-UA"/>
        </w:rPr>
        <w:t xml:space="preserve">Керівник (підпис та печатка)                                  </w:t>
      </w:r>
      <w:r w:rsidR="00395B28">
        <w:rPr>
          <w:b/>
          <w:sz w:val="28"/>
          <w:szCs w:val="28"/>
          <w:lang w:val="uk-UA"/>
        </w:rPr>
        <w:tab/>
      </w:r>
      <w:r w:rsidR="00395B28">
        <w:rPr>
          <w:b/>
          <w:sz w:val="28"/>
          <w:szCs w:val="28"/>
          <w:lang w:val="uk-UA"/>
        </w:rPr>
        <w:tab/>
      </w:r>
      <w:r w:rsidR="00395B28">
        <w:rPr>
          <w:b/>
          <w:sz w:val="28"/>
          <w:szCs w:val="28"/>
          <w:lang w:val="uk-UA"/>
        </w:rPr>
        <w:tab/>
      </w:r>
      <w:r w:rsidR="00395B28">
        <w:rPr>
          <w:b/>
          <w:sz w:val="28"/>
          <w:szCs w:val="28"/>
          <w:lang w:val="uk-UA"/>
        </w:rPr>
        <w:tab/>
      </w:r>
      <w:r w:rsidR="00395B28">
        <w:rPr>
          <w:b/>
          <w:sz w:val="28"/>
          <w:szCs w:val="28"/>
          <w:lang w:val="uk-UA"/>
        </w:rPr>
        <w:tab/>
      </w:r>
      <w:r w:rsidRPr="006A67CD">
        <w:rPr>
          <w:b/>
          <w:sz w:val="28"/>
          <w:szCs w:val="28"/>
          <w:lang w:val="uk-UA"/>
        </w:rPr>
        <w:t xml:space="preserve"> Ім’я ПРІЗВИЩЕ</w:t>
      </w:r>
    </w:p>
    <w:p w14:paraId="17AFD66C" w14:textId="4FC19878" w:rsidR="005E38CD" w:rsidRDefault="005E38CD" w:rsidP="007602DF">
      <w:pPr>
        <w:ind w:firstLine="596"/>
        <w:jc w:val="both"/>
        <w:rPr>
          <w:b/>
          <w:sz w:val="28"/>
          <w:szCs w:val="28"/>
          <w:lang w:val="uk-UA"/>
        </w:rPr>
      </w:pPr>
    </w:p>
    <w:p w14:paraId="73917EF8" w14:textId="438D4D77" w:rsidR="005E38CD" w:rsidRDefault="005E38CD" w:rsidP="00A2177B">
      <w:pPr>
        <w:jc w:val="both"/>
        <w:rPr>
          <w:b/>
          <w:sz w:val="28"/>
          <w:szCs w:val="28"/>
          <w:lang w:val="uk-UA"/>
        </w:rPr>
      </w:pPr>
    </w:p>
    <w:sectPr w:rsidR="005E38CD" w:rsidSect="00D64A22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D02C" w14:textId="77777777" w:rsidR="00542053" w:rsidRDefault="00542053" w:rsidP="005E1281">
      <w:r>
        <w:separator/>
      </w:r>
    </w:p>
  </w:endnote>
  <w:endnote w:type="continuationSeparator" w:id="0">
    <w:p w14:paraId="3775467D" w14:textId="77777777" w:rsidR="00542053" w:rsidRDefault="00542053" w:rsidP="005E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E6E7" w14:textId="77777777" w:rsidR="00542053" w:rsidRDefault="00542053" w:rsidP="005E1281">
      <w:r>
        <w:separator/>
      </w:r>
    </w:p>
  </w:footnote>
  <w:footnote w:type="continuationSeparator" w:id="0">
    <w:p w14:paraId="2D68475E" w14:textId="77777777" w:rsidR="00542053" w:rsidRDefault="00542053" w:rsidP="005E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373533"/>
      <w:docPartObj>
        <w:docPartGallery w:val="Page Numbers (Top of Page)"/>
        <w:docPartUnique/>
      </w:docPartObj>
    </w:sdtPr>
    <w:sdtContent>
      <w:p w14:paraId="01B94B1C" w14:textId="68E00BA7" w:rsidR="005E1281" w:rsidRDefault="005E1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E61F9D5" w14:textId="77777777" w:rsidR="005E1281" w:rsidRDefault="005E12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8E3"/>
    <w:multiLevelType w:val="hybridMultilevel"/>
    <w:tmpl w:val="291C7D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9A7"/>
    <w:multiLevelType w:val="hybridMultilevel"/>
    <w:tmpl w:val="84B249FE"/>
    <w:lvl w:ilvl="0" w:tplc="6E68279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FD7F1C"/>
    <w:multiLevelType w:val="hybridMultilevel"/>
    <w:tmpl w:val="47ECB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412C61"/>
    <w:multiLevelType w:val="hybridMultilevel"/>
    <w:tmpl w:val="F1D6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B3DC0"/>
    <w:multiLevelType w:val="hybridMultilevel"/>
    <w:tmpl w:val="4F7E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0853">
    <w:abstractNumId w:val="3"/>
  </w:num>
  <w:num w:numId="2" w16cid:durableId="1477723022">
    <w:abstractNumId w:val="4"/>
  </w:num>
  <w:num w:numId="3" w16cid:durableId="1000811527">
    <w:abstractNumId w:val="2"/>
  </w:num>
  <w:num w:numId="4" w16cid:durableId="1428113267">
    <w:abstractNumId w:val="1"/>
  </w:num>
  <w:num w:numId="5" w16cid:durableId="135603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C5"/>
    <w:rsid w:val="00014706"/>
    <w:rsid w:val="000228CE"/>
    <w:rsid w:val="000246D0"/>
    <w:rsid w:val="00046ADF"/>
    <w:rsid w:val="000501FC"/>
    <w:rsid w:val="00053BCA"/>
    <w:rsid w:val="00060E39"/>
    <w:rsid w:val="00064C73"/>
    <w:rsid w:val="0007178A"/>
    <w:rsid w:val="000759F2"/>
    <w:rsid w:val="000871EF"/>
    <w:rsid w:val="00094D0A"/>
    <w:rsid w:val="000C0028"/>
    <w:rsid w:val="000D1E88"/>
    <w:rsid w:val="000D761A"/>
    <w:rsid w:val="000F0D83"/>
    <w:rsid w:val="00100382"/>
    <w:rsid w:val="00103C35"/>
    <w:rsid w:val="00104C39"/>
    <w:rsid w:val="0010793A"/>
    <w:rsid w:val="0011644F"/>
    <w:rsid w:val="001277D2"/>
    <w:rsid w:val="001559A5"/>
    <w:rsid w:val="00170DC5"/>
    <w:rsid w:val="001823C0"/>
    <w:rsid w:val="00195137"/>
    <w:rsid w:val="001A4112"/>
    <w:rsid w:val="001A4E3D"/>
    <w:rsid w:val="001B119F"/>
    <w:rsid w:val="001B7DED"/>
    <w:rsid w:val="001C4FB8"/>
    <w:rsid w:val="001D12A4"/>
    <w:rsid w:val="001D479B"/>
    <w:rsid w:val="001E7D03"/>
    <w:rsid w:val="001F1212"/>
    <w:rsid w:val="00201485"/>
    <w:rsid w:val="00210111"/>
    <w:rsid w:val="00230562"/>
    <w:rsid w:val="00252CC4"/>
    <w:rsid w:val="00253397"/>
    <w:rsid w:val="00255065"/>
    <w:rsid w:val="002A35C8"/>
    <w:rsid w:val="002A6C8C"/>
    <w:rsid w:val="002A7683"/>
    <w:rsid w:val="002C3A22"/>
    <w:rsid w:val="0031146E"/>
    <w:rsid w:val="0033271B"/>
    <w:rsid w:val="00395B28"/>
    <w:rsid w:val="003960FD"/>
    <w:rsid w:val="003A42CE"/>
    <w:rsid w:val="003B3816"/>
    <w:rsid w:val="003B6595"/>
    <w:rsid w:val="003B6A41"/>
    <w:rsid w:val="003B6C70"/>
    <w:rsid w:val="003C4F4C"/>
    <w:rsid w:val="003E347B"/>
    <w:rsid w:val="003F74DE"/>
    <w:rsid w:val="004015D5"/>
    <w:rsid w:val="00405775"/>
    <w:rsid w:val="0042003F"/>
    <w:rsid w:val="004217D7"/>
    <w:rsid w:val="00421E48"/>
    <w:rsid w:val="00422014"/>
    <w:rsid w:val="00424C60"/>
    <w:rsid w:val="004261AC"/>
    <w:rsid w:val="00427EC6"/>
    <w:rsid w:val="00441623"/>
    <w:rsid w:val="00472831"/>
    <w:rsid w:val="00480F5C"/>
    <w:rsid w:val="004932BC"/>
    <w:rsid w:val="00493B96"/>
    <w:rsid w:val="004B2DFC"/>
    <w:rsid w:val="004C24C1"/>
    <w:rsid w:val="004C4958"/>
    <w:rsid w:val="004E44E7"/>
    <w:rsid w:val="004F555C"/>
    <w:rsid w:val="00515410"/>
    <w:rsid w:val="0052394F"/>
    <w:rsid w:val="005257AA"/>
    <w:rsid w:val="005309CD"/>
    <w:rsid w:val="00532490"/>
    <w:rsid w:val="0054008A"/>
    <w:rsid w:val="00542053"/>
    <w:rsid w:val="00550837"/>
    <w:rsid w:val="005670DA"/>
    <w:rsid w:val="0057729D"/>
    <w:rsid w:val="00596A83"/>
    <w:rsid w:val="005A39C1"/>
    <w:rsid w:val="005B03B2"/>
    <w:rsid w:val="005B08D5"/>
    <w:rsid w:val="005B554B"/>
    <w:rsid w:val="005D1768"/>
    <w:rsid w:val="005E0644"/>
    <w:rsid w:val="005E1281"/>
    <w:rsid w:val="005E38CD"/>
    <w:rsid w:val="005E4C30"/>
    <w:rsid w:val="005E5825"/>
    <w:rsid w:val="005E72C6"/>
    <w:rsid w:val="00604BD1"/>
    <w:rsid w:val="00615DD2"/>
    <w:rsid w:val="00616FDF"/>
    <w:rsid w:val="00617D8C"/>
    <w:rsid w:val="00642CEE"/>
    <w:rsid w:val="00645700"/>
    <w:rsid w:val="0068726F"/>
    <w:rsid w:val="00687DFE"/>
    <w:rsid w:val="006A1101"/>
    <w:rsid w:val="006A319D"/>
    <w:rsid w:val="006A67CD"/>
    <w:rsid w:val="006C6F4A"/>
    <w:rsid w:val="006D7243"/>
    <w:rsid w:val="006E13C3"/>
    <w:rsid w:val="006E7EED"/>
    <w:rsid w:val="007136DE"/>
    <w:rsid w:val="00713DCB"/>
    <w:rsid w:val="007218B8"/>
    <w:rsid w:val="007301FA"/>
    <w:rsid w:val="0073481B"/>
    <w:rsid w:val="007465A1"/>
    <w:rsid w:val="007602DF"/>
    <w:rsid w:val="007612C5"/>
    <w:rsid w:val="007850BC"/>
    <w:rsid w:val="007D0265"/>
    <w:rsid w:val="007D0851"/>
    <w:rsid w:val="007E062A"/>
    <w:rsid w:val="007E46D4"/>
    <w:rsid w:val="007E549D"/>
    <w:rsid w:val="007F1CA9"/>
    <w:rsid w:val="007F2BF7"/>
    <w:rsid w:val="00800525"/>
    <w:rsid w:val="00802275"/>
    <w:rsid w:val="0080331A"/>
    <w:rsid w:val="008114D6"/>
    <w:rsid w:val="0081409C"/>
    <w:rsid w:val="00817F53"/>
    <w:rsid w:val="00824B8B"/>
    <w:rsid w:val="00826484"/>
    <w:rsid w:val="0083309F"/>
    <w:rsid w:val="00841888"/>
    <w:rsid w:val="00860396"/>
    <w:rsid w:val="008631D2"/>
    <w:rsid w:val="008843D8"/>
    <w:rsid w:val="00896214"/>
    <w:rsid w:val="008B3943"/>
    <w:rsid w:val="008C2C8A"/>
    <w:rsid w:val="008D6F87"/>
    <w:rsid w:val="008E0182"/>
    <w:rsid w:val="008E5692"/>
    <w:rsid w:val="008E7544"/>
    <w:rsid w:val="008F5359"/>
    <w:rsid w:val="008F6A1E"/>
    <w:rsid w:val="008F7A0D"/>
    <w:rsid w:val="00902A56"/>
    <w:rsid w:val="00914221"/>
    <w:rsid w:val="00917A07"/>
    <w:rsid w:val="0092180C"/>
    <w:rsid w:val="00923279"/>
    <w:rsid w:val="00927EE6"/>
    <w:rsid w:val="009364C3"/>
    <w:rsid w:val="00941BB2"/>
    <w:rsid w:val="009742EA"/>
    <w:rsid w:val="0097660F"/>
    <w:rsid w:val="009934CD"/>
    <w:rsid w:val="00993DF3"/>
    <w:rsid w:val="009B73E9"/>
    <w:rsid w:val="009B7AAF"/>
    <w:rsid w:val="009C5F3D"/>
    <w:rsid w:val="009D1B5A"/>
    <w:rsid w:val="009D20C4"/>
    <w:rsid w:val="00A03E42"/>
    <w:rsid w:val="00A11771"/>
    <w:rsid w:val="00A13E9B"/>
    <w:rsid w:val="00A2177B"/>
    <w:rsid w:val="00A358A1"/>
    <w:rsid w:val="00A372E9"/>
    <w:rsid w:val="00A464F6"/>
    <w:rsid w:val="00A6003B"/>
    <w:rsid w:val="00A60A6D"/>
    <w:rsid w:val="00A76657"/>
    <w:rsid w:val="00A80A7E"/>
    <w:rsid w:val="00A92ABD"/>
    <w:rsid w:val="00A95639"/>
    <w:rsid w:val="00AA7BFA"/>
    <w:rsid w:val="00AB5E7B"/>
    <w:rsid w:val="00AB6CA6"/>
    <w:rsid w:val="00AD5EBD"/>
    <w:rsid w:val="00AD7459"/>
    <w:rsid w:val="00AE1D51"/>
    <w:rsid w:val="00AF47DA"/>
    <w:rsid w:val="00B04A57"/>
    <w:rsid w:val="00B31D90"/>
    <w:rsid w:val="00B4076E"/>
    <w:rsid w:val="00B8434F"/>
    <w:rsid w:val="00B851EA"/>
    <w:rsid w:val="00BB3D61"/>
    <w:rsid w:val="00BC1456"/>
    <w:rsid w:val="00BC1EA0"/>
    <w:rsid w:val="00BE08FB"/>
    <w:rsid w:val="00C04613"/>
    <w:rsid w:val="00C111AE"/>
    <w:rsid w:val="00C14B24"/>
    <w:rsid w:val="00C151C3"/>
    <w:rsid w:val="00C27761"/>
    <w:rsid w:val="00C41BD4"/>
    <w:rsid w:val="00C4731A"/>
    <w:rsid w:val="00C5257F"/>
    <w:rsid w:val="00C57F5E"/>
    <w:rsid w:val="00C6461F"/>
    <w:rsid w:val="00C76FEF"/>
    <w:rsid w:val="00CC568E"/>
    <w:rsid w:val="00CD02AF"/>
    <w:rsid w:val="00CD704E"/>
    <w:rsid w:val="00CE0B34"/>
    <w:rsid w:val="00CF1BE3"/>
    <w:rsid w:val="00CF70CD"/>
    <w:rsid w:val="00D070F9"/>
    <w:rsid w:val="00D3612E"/>
    <w:rsid w:val="00D37262"/>
    <w:rsid w:val="00D64A22"/>
    <w:rsid w:val="00D713E7"/>
    <w:rsid w:val="00D825F1"/>
    <w:rsid w:val="00D87775"/>
    <w:rsid w:val="00D878E1"/>
    <w:rsid w:val="00DE6C04"/>
    <w:rsid w:val="00DF20B0"/>
    <w:rsid w:val="00E0215D"/>
    <w:rsid w:val="00E02BF6"/>
    <w:rsid w:val="00E12535"/>
    <w:rsid w:val="00E44780"/>
    <w:rsid w:val="00E546A4"/>
    <w:rsid w:val="00E654F5"/>
    <w:rsid w:val="00E66928"/>
    <w:rsid w:val="00E71785"/>
    <w:rsid w:val="00E71BF1"/>
    <w:rsid w:val="00E756EE"/>
    <w:rsid w:val="00E762A5"/>
    <w:rsid w:val="00E8704D"/>
    <w:rsid w:val="00EA5C3F"/>
    <w:rsid w:val="00EB25A4"/>
    <w:rsid w:val="00EB7974"/>
    <w:rsid w:val="00EC02FB"/>
    <w:rsid w:val="00EC2657"/>
    <w:rsid w:val="00EC5675"/>
    <w:rsid w:val="00ED4C33"/>
    <w:rsid w:val="00EF47B9"/>
    <w:rsid w:val="00F1049F"/>
    <w:rsid w:val="00F117CC"/>
    <w:rsid w:val="00F12331"/>
    <w:rsid w:val="00F27F6C"/>
    <w:rsid w:val="00F4722D"/>
    <w:rsid w:val="00F6030E"/>
    <w:rsid w:val="00F66A1A"/>
    <w:rsid w:val="00F85D48"/>
    <w:rsid w:val="00F87023"/>
    <w:rsid w:val="00F97A44"/>
    <w:rsid w:val="00FA7162"/>
    <w:rsid w:val="00FB3ABA"/>
    <w:rsid w:val="00FC284D"/>
    <w:rsid w:val="00FC6EF7"/>
    <w:rsid w:val="00FC74F0"/>
    <w:rsid w:val="00FE437F"/>
    <w:rsid w:val="00FF0B42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2E884"/>
  <w15:chartTrackingRefBased/>
  <w15:docId w15:val="{98BC2EDD-CBBA-6643-B4CC-B204BC62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2C5"/>
    <w:rPr>
      <w:color w:val="0000FF"/>
      <w:u w:val="single"/>
    </w:rPr>
  </w:style>
  <w:style w:type="paragraph" w:styleId="a4">
    <w:name w:val="Balloon Text"/>
    <w:basedOn w:val="a"/>
    <w:semiHidden/>
    <w:rsid w:val="007218B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E569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a6">
    <w:name w:val="Основний текст_"/>
    <w:link w:val="1"/>
    <w:rsid w:val="000759F2"/>
    <w:rPr>
      <w:spacing w:val="4"/>
      <w:sz w:val="14"/>
      <w:szCs w:val="14"/>
      <w:shd w:val="clear" w:color="auto" w:fill="FFFFFF"/>
    </w:rPr>
  </w:style>
  <w:style w:type="paragraph" w:customStyle="1" w:styleId="1">
    <w:name w:val="Основний текст1"/>
    <w:basedOn w:val="a"/>
    <w:link w:val="a6"/>
    <w:rsid w:val="000759F2"/>
    <w:pPr>
      <w:widowControl w:val="0"/>
      <w:shd w:val="clear" w:color="auto" w:fill="FFFFFF"/>
      <w:spacing w:after="600" w:line="349" w:lineRule="exact"/>
    </w:pPr>
    <w:rPr>
      <w:spacing w:val="4"/>
      <w:sz w:val="14"/>
      <w:szCs w:val="14"/>
    </w:rPr>
  </w:style>
  <w:style w:type="table" w:styleId="a7">
    <w:name w:val="Table Grid"/>
    <w:basedOn w:val="a1"/>
    <w:uiPriority w:val="39"/>
    <w:rsid w:val="000759F2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a"/>
    <w:rsid w:val="00F27F6C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rsid w:val="00F27F6C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rsid w:val="00F27F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5E128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E128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128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E1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9FE0-97AD-4AFB-9516-BCD27803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SpellBrook</Company>
  <LinksUpToDate>false</LinksUpToDate>
  <CharactersWithSpaces>6364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mailto:hum.zakova@gmail.com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Vipula</dc:creator>
  <cp:keywords/>
  <cp:lastModifiedBy>Godovanyuk</cp:lastModifiedBy>
  <cp:revision>59</cp:revision>
  <cp:lastPrinted>2023-03-15T14:36:00Z</cp:lastPrinted>
  <dcterms:created xsi:type="dcterms:W3CDTF">2022-08-31T06:54:00Z</dcterms:created>
  <dcterms:modified xsi:type="dcterms:W3CDTF">2023-03-15T14:49:00Z</dcterms:modified>
</cp:coreProperties>
</file>