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1D" w:rsidRDefault="00FD0645" w:rsidP="00AA05D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1D1D1D"/>
          <w:sz w:val="28"/>
        </w:rPr>
        <w:t>ПОВІДОМЛЕННЯ ПРО ОПРИЛЮДНЕННЯ ПРОЕКТУ ДОКУМЕНТА</w:t>
      </w:r>
    </w:p>
    <w:p w:rsidR="00AF161D" w:rsidRDefault="00FD0645" w:rsidP="00AA05D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1D1D1D"/>
          <w:sz w:val="28"/>
        </w:rPr>
        <w:t>ДЕРЖАВНОГО ПЛАНУВАННЯ ТА ЗВІТУ СТРАТЕГІЧНОЇ</w:t>
      </w:r>
    </w:p>
    <w:p w:rsidR="00AF161D" w:rsidRDefault="00FD0645" w:rsidP="00AA05D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1D1D1D"/>
          <w:sz w:val="28"/>
        </w:rPr>
        <w:t>ЕКОЛОГІЧНОЇ ОЦІНКИ</w:t>
      </w:r>
    </w:p>
    <w:p w:rsidR="00AF161D" w:rsidRDefault="00AF161D" w:rsidP="00AA05D3">
      <w:pPr>
        <w:spacing w:after="0" w:line="240" w:lineRule="auto"/>
        <w:jc w:val="center"/>
      </w:pPr>
    </w:p>
    <w:p w:rsidR="00AF161D" w:rsidRDefault="00FD0645" w:rsidP="00AA05D3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color w:val="1D1D1D"/>
          <w:sz w:val="28"/>
        </w:rPr>
        <w:t>ПОВНА НАЗВА ДОКУМЕНТА ДЕРЖАВНОГО ПЛАНУВАННЯ</w:t>
      </w:r>
      <w:r>
        <w:rPr>
          <w:rFonts w:ascii="Times New Roman" w:eastAsia="Times New Roman" w:hAnsi="Times New Roman" w:cs="Times New Roman"/>
          <w:color w:val="1D1D1D"/>
          <w:sz w:val="28"/>
        </w:rPr>
        <w:t xml:space="preserve"> </w:t>
      </w:r>
    </w:p>
    <w:p w:rsidR="00AF161D" w:rsidRPr="00B07A22" w:rsidRDefault="00452D32" w:rsidP="00AA05D3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Програма економічного і соціального</w:t>
      </w:r>
      <w:r w:rsidR="00FD0645" w:rsidRPr="00B07A22">
        <w:rPr>
          <w:rFonts w:ascii="Times New Roman" w:eastAsia="Times New Roman" w:hAnsi="Times New Roman" w:cs="Times New Roman"/>
          <w:sz w:val="28"/>
          <w:lang w:val="uk-UA"/>
        </w:rPr>
        <w:t xml:space="preserve"> розвитку </w:t>
      </w:r>
      <w:r w:rsidR="00364609">
        <w:rPr>
          <w:rFonts w:ascii="Times New Roman" w:eastAsia="Times New Roman" w:hAnsi="Times New Roman" w:cs="Times New Roman"/>
          <w:sz w:val="28"/>
          <w:lang w:val="uk-UA"/>
        </w:rPr>
        <w:t xml:space="preserve">Вінницької області на </w:t>
      </w:r>
      <w:r w:rsidR="00921CFC">
        <w:rPr>
          <w:rFonts w:ascii="Times New Roman" w:eastAsia="Times New Roman" w:hAnsi="Times New Roman" w:cs="Times New Roman"/>
          <w:sz w:val="28"/>
          <w:lang w:val="uk-UA"/>
        </w:rPr>
        <w:t>2022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рік</w:t>
      </w:r>
    </w:p>
    <w:p w:rsidR="00AA05D3" w:rsidRDefault="00AA05D3" w:rsidP="00AA05D3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</w:pPr>
    </w:p>
    <w:p w:rsidR="00AF161D" w:rsidRPr="00B07A22" w:rsidRDefault="00FD0645" w:rsidP="00AA05D3">
      <w:pPr>
        <w:spacing w:after="0" w:line="240" w:lineRule="auto"/>
        <w:ind w:hanging="10"/>
        <w:rPr>
          <w:lang w:val="uk-UA"/>
        </w:rPr>
      </w:pPr>
      <w:r w:rsidRPr="00B07A22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ОРГАН, ЩО ПРИЙ</w:t>
      </w:r>
      <w:r w:rsidR="001A5B97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МАТИМЕ РІШЕННЯ ПРО ЗАТВЕРДЖЕННЯ</w:t>
      </w:r>
    </w:p>
    <w:p w:rsidR="00AF161D" w:rsidRPr="00B07A22" w:rsidRDefault="00FD0645" w:rsidP="00AA05D3">
      <w:pPr>
        <w:spacing w:after="0" w:line="240" w:lineRule="auto"/>
        <w:ind w:hanging="10"/>
        <w:rPr>
          <w:lang w:val="uk-UA"/>
        </w:rPr>
      </w:pPr>
      <w:r w:rsidRPr="00B07A22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ДОКУМЕНТА ДЕРЖАВНОГО ПЛАНУВАННЯ</w:t>
      </w:r>
    </w:p>
    <w:p w:rsidR="00AF161D" w:rsidRPr="00EB3028" w:rsidRDefault="00364609" w:rsidP="00AA05D3">
      <w:pPr>
        <w:spacing w:after="0" w:line="240" w:lineRule="auto"/>
        <w:ind w:hanging="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1D1D1D"/>
          <w:sz w:val="28"/>
          <w:lang w:val="uk-UA"/>
        </w:rPr>
        <w:t>Вінницька</w:t>
      </w:r>
      <w:r w:rsidR="001A5B97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обласна рада</w:t>
      </w:r>
    </w:p>
    <w:p w:rsidR="00AA05D3" w:rsidRDefault="00AA05D3" w:rsidP="00AA05D3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</w:pPr>
    </w:p>
    <w:p w:rsidR="00AF161D" w:rsidRPr="00B07A22" w:rsidRDefault="00FD0645" w:rsidP="00AA05D3">
      <w:pPr>
        <w:spacing w:after="0" w:line="240" w:lineRule="auto"/>
        <w:ind w:hanging="10"/>
        <w:rPr>
          <w:lang w:val="uk-UA"/>
        </w:rPr>
      </w:pPr>
      <w:r w:rsidRPr="00B07A22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ПРОЦЕДУРА ГРОМАДСЬКОГО ОБГОВОРЕННЯ</w:t>
      </w:r>
    </w:p>
    <w:p w:rsidR="00AF161D" w:rsidRPr="00B07A22" w:rsidRDefault="00FD0645" w:rsidP="00AA05D3">
      <w:pPr>
        <w:spacing w:after="0" w:line="240" w:lineRule="auto"/>
        <w:ind w:hanging="10"/>
        <w:rPr>
          <w:lang w:val="uk-UA"/>
        </w:rPr>
      </w:pPr>
      <w:r w:rsidRPr="00B07A22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ДАТА ПОЧАТКУ ТА СТРОКИ ЗДІЙСНЕННЯ ПРОЦЕДУРИ</w:t>
      </w:r>
    </w:p>
    <w:p w:rsidR="00AF161D" w:rsidRPr="00B07A22" w:rsidRDefault="00067E7D" w:rsidP="00AA05D3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1D1D1D"/>
          <w:sz w:val="28"/>
          <w:lang w:val="uk-UA"/>
        </w:rPr>
        <w:t>В</w:t>
      </w:r>
      <w:r w:rsidR="00FD0645" w:rsidRPr="00B07A22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ідповідно до ст. 12 Закону України «Про </w:t>
      </w:r>
      <w:r w:rsidR="0036460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стратегічну екологічну оцінку» </w:t>
      </w:r>
      <w:r w:rsidR="00FD0645" w:rsidRPr="00B07A22">
        <w:rPr>
          <w:rFonts w:ascii="Times New Roman" w:eastAsia="Times New Roman" w:hAnsi="Times New Roman" w:cs="Times New Roman"/>
          <w:color w:val="1D1D1D"/>
          <w:sz w:val="28"/>
          <w:lang w:val="uk-UA"/>
        </w:rPr>
        <w:t>громадське обговорення звіту зі стратегічної екологічної оцінки</w:t>
      </w:r>
      <w:r w:rsidR="00FD0645" w:rsidRPr="00B07A22">
        <w:rPr>
          <w:color w:val="1D1D1D"/>
          <w:sz w:val="28"/>
          <w:lang w:val="uk-UA"/>
        </w:rPr>
        <w:t xml:space="preserve"> </w:t>
      </w:r>
      <w:r w:rsidR="00452D32">
        <w:rPr>
          <w:rFonts w:ascii="Times New Roman" w:eastAsia="Times New Roman" w:hAnsi="Times New Roman" w:cs="Times New Roman"/>
          <w:sz w:val="28"/>
          <w:lang w:val="uk-UA"/>
        </w:rPr>
        <w:t xml:space="preserve">Програми економічного і </w:t>
      </w:r>
      <w:r w:rsidR="00452D32" w:rsidRPr="00656387">
        <w:rPr>
          <w:rFonts w:ascii="Times New Roman" w:eastAsia="Times New Roman" w:hAnsi="Times New Roman" w:cs="Times New Roman"/>
          <w:sz w:val="28"/>
          <w:lang w:val="uk-UA"/>
        </w:rPr>
        <w:t>соціального роз</w:t>
      </w:r>
      <w:r w:rsidR="001B4B7B">
        <w:rPr>
          <w:rFonts w:ascii="Times New Roman" w:eastAsia="Times New Roman" w:hAnsi="Times New Roman" w:cs="Times New Roman"/>
          <w:sz w:val="28"/>
          <w:lang w:val="uk-UA"/>
        </w:rPr>
        <w:t>витку Вінницької області на 2022</w:t>
      </w:r>
      <w:r w:rsidR="00452D32" w:rsidRPr="00656387">
        <w:rPr>
          <w:rFonts w:ascii="Times New Roman" w:eastAsia="Times New Roman" w:hAnsi="Times New Roman" w:cs="Times New Roman"/>
          <w:sz w:val="28"/>
          <w:lang w:val="uk-UA"/>
        </w:rPr>
        <w:t xml:space="preserve"> рік</w:t>
      </w:r>
      <w:r w:rsidR="00364609" w:rsidRPr="0065638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D0645" w:rsidRPr="00656387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розпочато з дня його оприлюднення, а </w:t>
      </w:r>
      <w:r w:rsidR="00FD0645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саме </w:t>
      </w:r>
      <w:r w:rsidR="0028090C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>8</w:t>
      </w:r>
      <w:r w:rsidR="00364609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</w:t>
      </w:r>
      <w:r w:rsidR="00A76C59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>листопада</w:t>
      </w:r>
      <w:r w:rsidR="00921CFC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2021</w:t>
      </w:r>
      <w:r w:rsidR="00FD0645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року на сайті </w:t>
      </w:r>
      <w:r w:rsidR="00745869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>Департаменту міжнародного співробітництва та регіонального розвитку облдержадміністраці</w:t>
      </w:r>
      <w:r w:rsidR="00745869" w:rsidRPr="00182880">
        <w:rPr>
          <w:rFonts w:ascii="Times New Roman" w:eastAsia="Times New Roman" w:hAnsi="Times New Roman" w:cs="Times New Roman"/>
          <w:color w:val="1D1D1D"/>
          <w:sz w:val="28"/>
          <w:lang w:val="uk-UA"/>
        </w:rPr>
        <w:t>ї</w:t>
      </w:r>
      <w:r w:rsidR="00182880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</w:t>
      </w:r>
      <w:r w:rsidR="00AA05D3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– розробника документа державного планування                         </w:t>
      </w:r>
      <w:r w:rsidR="00182880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( </w:t>
      </w:r>
      <w:hyperlink r:id="rId4" w:history="1">
        <w:r w:rsidR="00182880" w:rsidRPr="0066138F">
          <w:rPr>
            <w:rStyle w:val="a3"/>
            <w:rFonts w:ascii="Times New Roman" w:eastAsia="Times New Roman" w:hAnsi="Times New Roman" w:cs="Times New Roman"/>
            <w:sz w:val="28"/>
            <w:lang w:val="uk-UA"/>
          </w:rPr>
          <w:t>www.dmsrr.gov.ua/p</w:t>
        </w:r>
        <w:r w:rsidR="00182880" w:rsidRPr="0066138F">
          <w:rPr>
            <w:rStyle w:val="a3"/>
            <w:rFonts w:ascii="Times New Roman" w:eastAsia="Times New Roman" w:hAnsi="Times New Roman" w:cs="Times New Roman"/>
            <w:sz w:val="28"/>
            <w:lang w:val="uk-UA"/>
          </w:rPr>
          <w:t>r</w:t>
        </w:r>
        <w:r w:rsidR="00182880" w:rsidRPr="0066138F">
          <w:rPr>
            <w:rStyle w:val="a3"/>
            <w:rFonts w:ascii="Times New Roman" w:eastAsia="Times New Roman" w:hAnsi="Times New Roman" w:cs="Times New Roman"/>
            <w:sz w:val="28"/>
            <w:lang w:val="uk-UA"/>
          </w:rPr>
          <w:t>ograma-ekon-soc-2022/</w:t>
        </w:r>
      </w:hyperlink>
      <w:r w:rsidR="00182880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)</w:t>
      </w:r>
      <w:r w:rsidR="00182880" w:rsidRPr="00182880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</w:t>
      </w:r>
      <w:r w:rsidR="00182880">
        <w:rPr>
          <w:rFonts w:ascii="Times New Roman" w:eastAsia="Times New Roman" w:hAnsi="Times New Roman" w:cs="Times New Roman"/>
          <w:color w:val="1D1D1D"/>
          <w:sz w:val="28"/>
          <w:lang w:val="uk-UA"/>
        </w:rPr>
        <w:t>та</w:t>
      </w:r>
      <w:r w:rsidR="00FD0645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триватиме до</w:t>
      </w:r>
      <w:r w:rsidR="00921CFC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</w:t>
      </w:r>
      <w:r w:rsidR="0028090C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>9</w:t>
      </w:r>
      <w:r w:rsidR="00921CFC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</w:t>
      </w:r>
      <w:r w:rsidR="00A76C59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>грудня</w:t>
      </w:r>
      <w:r w:rsidR="00921CFC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2021</w:t>
      </w:r>
      <w:r w:rsidR="001A5B97" w:rsidRPr="00745869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 року.</w:t>
      </w:r>
    </w:p>
    <w:p w:rsidR="00AA05D3" w:rsidRDefault="00AA05D3" w:rsidP="00AA05D3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</w:pPr>
    </w:p>
    <w:p w:rsidR="00AF161D" w:rsidRPr="00B07A22" w:rsidRDefault="00FD0645" w:rsidP="00AA05D3">
      <w:pPr>
        <w:spacing w:after="0" w:line="240" w:lineRule="auto"/>
        <w:ind w:hanging="10"/>
        <w:rPr>
          <w:lang w:val="uk-UA"/>
        </w:rPr>
      </w:pPr>
      <w:r w:rsidRPr="00B07A22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СПОСОБИ УЧАСТІ ГРОМАДСЬКОСТІ</w:t>
      </w:r>
      <w:bookmarkStart w:id="0" w:name="_GoBack"/>
      <w:bookmarkEnd w:id="0"/>
    </w:p>
    <w:p w:rsidR="00AF161D" w:rsidRPr="00B07A22" w:rsidRDefault="00FD0645" w:rsidP="00AA05D3">
      <w:pPr>
        <w:spacing w:after="0" w:line="240" w:lineRule="auto"/>
        <w:ind w:hanging="10"/>
        <w:jc w:val="both"/>
        <w:rPr>
          <w:lang w:val="uk-UA"/>
        </w:rPr>
      </w:pPr>
      <w:r w:rsidRPr="00B07A22">
        <w:rPr>
          <w:rFonts w:ascii="Times New Roman" w:eastAsia="Times New Roman" w:hAnsi="Times New Roman" w:cs="Times New Roman"/>
          <w:color w:val="1D1D1D"/>
          <w:sz w:val="28"/>
          <w:lang w:val="uk-UA"/>
        </w:rPr>
        <w:t>Громадськість в межах строку громадського обговорення має право подати в письмовій формі зауваження та пропозиції до звіту стратегічної екологічної оцінки та проекту документу державного планування. Усі зауваження і пропозиції до проекту документа державного планування та звіту про стратегічну екологічну оцінку, одержані протягом встановленого строку, підлягають обов’язковому розгляду замовником. За результатами розгляду замовник враховує одержані зауважен</w:t>
      </w:r>
      <w:r w:rsidR="001A5B97">
        <w:rPr>
          <w:rFonts w:ascii="Times New Roman" w:eastAsia="Times New Roman" w:hAnsi="Times New Roman" w:cs="Times New Roman"/>
          <w:color w:val="1D1D1D"/>
          <w:sz w:val="28"/>
          <w:lang w:val="uk-UA"/>
        </w:rPr>
        <w:t>ня або вмотивовано їх відхиляє.</w:t>
      </w:r>
    </w:p>
    <w:p w:rsidR="001D5C7E" w:rsidRPr="00B07A22" w:rsidRDefault="001D5C7E" w:rsidP="00AA05D3">
      <w:pPr>
        <w:spacing w:after="0" w:line="240" w:lineRule="auto"/>
        <w:ind w:hanging="10"/>
        <w:rPr>
          <w:lang w:val="uk-UA"/>
        </w:rPr>
      </w:pPr>
    </w:p>
    <w:p w:rsidR="00AF161D" w:rsidRPr="00B07A22" w:rsidRDefault="00FD0645" w:rsidP="00AA05D3">
      <w:pPr>
        <w:spacing w:after="0" w:line="240" w:lineRule="auto"/>
        <w:ind w:hanging="10"/>
        <w:rPr>
          <w:lang w:val="uk-UA"/>
        </w:rPr>
      </w:pPr>
      <w:r w:rsidRPr="00B07A22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ОРГАН, ДО ЯКОГО ПОД</w:t>
      </w:r>
      <w:r w:rsidR="001A5B97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АЮТЬСЯ ЗАУВАЖЕННЯ І ПРОПОЗИЦІЇ,</w:t>
      </w:r>
    </w:p>
    <w:p w:rsidR="00AF161D" w:rsidRPr="00B07A22" w:rsidRDefault="00FD0645" w:rsidP="00AA05D3">
      <w:pPr>
        <w:spacing w:after="0" w:line="240" w:lineRule="auto"/>
        <w:ind w:hanging="10"/>
        <w:rPr>
          <w:lang w:val="uk-UA"/>
        </w:rPr>
      </w:pPr>
      <w:r w:rsidRPr="00B07A22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ЙОГО ПОШТОВА ТА ЕЛЕКТРОННА АДРЕСИ ТА СТРОКИ ПОДАННЯ ЗАУВАЖЕНЬ І ПРОПОЗИЦІЙ</w:t>
      </w:r>
    </w:p>
    <w:p w:rsidR="00AB63E5" w:rsidRPr="00AB63E5" w:rsidRDefault="00FD0645" w:rsidP="00AA05D3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7A22">
        <w:rPr>
          <w:rFonts w:ascii="Times New Roman" w:eastAsia="Times New Roman" w:hAnsi="Times New Roman" w:cs="Times New Roman"/>
          <w:color w:val="1D1D1D"/>
          <w:sz w:val="28"/>
          <w:lang w:val="uk-UA"/>
        </w:rPr>
        <w:t>Зауваження і пропозиції до Звіту</w:t>
      </w:r>
      <w:r w:rsidRPr="00B07A22">
        <w:rPr>
          <w:rFonts w:ascii="Times New Roman" w:eastAsia="Times New Roman" w:hAnsi="Times New Roman" w:cs="Times New Roman"/>
          <w:sz w:val="28"/>
          <w:lang w:val="uk-UA"/>
        </w:rPr>
        <w:t xml:space="preserve"> стратегічної екологічної оцінки</w:t>
      </w:r>
      <w:r w:rsidRPr="00B07A22">
        <w:rPr>
          <w:color w:val="1D1D1D"/>
          <w:sz w:val="28"/>
          <w:lang w:val="uk-UA"/>
        </w:rPr>
        <w:t xml:space="preserve"> </w:t>
      </w:r>
      <w:r w:rsidR="00452D32">
        <w:rPr>
          <w:rFonts w:ascii="Times New Roman" w:eastAsia="Times New Roman" w:hAnsi="Times New Roman" w:cs="Times New Roman"/>
          <w:sz w:val="28"/>
          <w:lang w:val="uk-UA"/>
        </w:rPr>
        <w:t>Програми економічного і соціального</w:t>
      </w:r>
      <w:r w:rsidR="00452D32" w:rsidRPr="00B07A22">
        <w:rPr>
          <w:rFonts w:ascii="Times New Roman" w:eastAsia="Times New Roman" w:hAnsi="Times New Roman" w:cs="Times New Roman"/>
          <w:sz w:val="28"/>
          <w:lang w:val="uk-UA"/>
        </w:rPr>
        <w:t xml:space="preserve"> розвитку </w:t>
      </w:r>
      <w:r w:rsidR="00921CFC">
        <w:rPr>
          <w:rFonts w:ascii="Times New Roman" w:eastAsia="Times New Roman" w:hAnsi="Times New Roman" w:cs="Times New Roman"/>
          <w:sz w:val="28"/>
          <w:lang w:val="uk-UA"/>
        </w:rPr>
        <w:t>Вінницької області на 2022</w:t>
      </w:r>
      <w:r w:rsidR="00452D32">
        <w:rPr>
          <w:rFonts w:ascii="Times New Roman" w:eastAsia="Times New Roman" w:hAnsi="Times New Roman" w:cs="Times New Roman"/>
          <w:sz w:val="28"/>
          <w:lang w:val="uk-UA"/>
        </w:rPr>
        <w:t xml:space="preserve"> рік</w:t>
      </w:r>
      <w:r w:rsidR="002B4DD7">
        <w:rPr>
          <w:rFonts w:ascii="Times New Roman" w:eastAsia="Times New Roman" w:hAnsi="Times New Roman" w:cs="Times New Roman"/>
          <w:sz w:val="28"/>
          <w:lang w:val="uk-UA"/>
        </w:rPr>
        <w:t xml:space="preserve"> подаються до Д</w:t>
      </w:r>
      <w:r w:rsidRPr="00B07A22">
        <w:rPr>
          <w:rFonts w:ascii="Times New Roman" w:eastAsia="Times New Roman" w:hAnsi="Times New Roman" w:cs="Times New Roman"/>
          <w:sz w:val="28"/>
          <w:lang w:val="uk-UA"/>
        </w:rPr>
        <w:t xml:space="preserve">епартаменту </w:t>
      </w:r>
      <w:r w:rsidR="002B4DD7" w:rsidRPr="004B15D8">
        <w:rPr>
          <w:rFonts w:ascii="Times New Roman" w:eastAsia="Times New Roman" w:hAnsi="Times New Roman" w:cs="Times New Roman"/>
          <w:sz w:val="28"/>
          <w:lang w:val="uk-UA"/>
        </w:rPr>
        <w:t xml:space="preserve">міжнародного співробітництва та регіонального розвитку Вінницької </w:t>
      </w:r>
      <w:r w:rsidRPr="004B15D8">
        <w:rPr>
          <w:rFonts w:ascii="Times New Roman" w:eastAsia="Times New Roman" w:hAnsi="Times New Roman" w:cs="Times New Roman"/>
          <w:sz w:val="28"/>
          <w:lang w:val="uk-UA"/>
        </w:rPr>
        <w:t>о</w:t>
      </w:r>
      <w:r w:rsidR="00B91968" w:rsidRPr="004B15D8">
        <w:rPr>
          <w:rFonts w:ascii="Times New Roman" w:eastAsia="Times New Roman" w:hAnsi="Times New Roman" w:cs="Times New Roman"/>
          <w:sz w:val="28"/>
          <w:lang w:val="uk-UA"/>
        </w:rPr>
        <w:t xml:space="preserve">бласної державної адміністрації: </w:t>
      </w:r>
      <w:r w:rsidR="006048C5" w:rsidRPr="004B1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21021,</w:t>
      </w:r>
      <w:r w:rsidR="00AB63E5" w:rsidRPr="004B1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15D8">
        <w:rPr>
          <w:rFonts w:ascii="Times New Roman" w:eastAsia="Times New Roman" w:hAnsi="Times New Roman" w:cs="Times New Roman"/>
          <w:sz w:val="28"/>
          <w:lang w:val="uk-UA"/>
        </w:rPr>
        <w:t xml:space="preserve">м. </w:t>
      </w:r>
      <w:r w:rsidR="002B4DD7" w:rsidRPr="004B15D8">
        <w:rPr>
          <w:rFonts w:ascii="Times New Roman" w:eastAsia="Times New Roman" w:hAnsi="Times New Roman" w:cs="Times New Roman"/>
          <w:sz w:val="28"/>
          <w:lang w:val="uk-UA"/>
        </w:rPr>
        <w:t>Вінниця, ву</w:t>
      </w:r>
      <w:r w:rsidRPr="004B15D8">
        <w:rPr>
          <w:rFonts w:ascii="Times New Roman" w:eastAsia="Times New Roman" w:hAnsi="Times New Roman" w:cs="Times New Roman"/>
          <w:sz w:val="28"/>
          <w:lang w:val="uk-UA"/>
        </w:rPr>
        <w:t>л.</w:t>
      </w:r>
      <w:r w:rsidR="002B4DD7" w:rsidRPr="004B15D8">
        <w:rPr>
          <w:rFonts w:ascii="Times New Roman" w:eastAsia="Times New Roman" w:hAnsi="Times New Roman" w:cs="Times New Roman"/>
          <w:sz w:val="28"/>
          <w:lang w:val="uk-UA"/>
        </w:rPr>
        <w:t xml:space="preserve"> Хмельницьке шосе,7</w:t>
      </w:r>
      <w:r w:rsidRPr="004B15D8">
        <w:rPr>
          <w:rFonts w:ascii="Times New Roman" w:eastAsia="Times New Roman" w:hAnsi="Times New Roman" w:cs="Times New Roman"/>
          <w:sz w:val="28"/>
          <w:lang w:val="uk-UA"/>
        </w:rPr>
        <w:t>; e-</w:t>
      </w:r>
      <w:proofErr w:type="spellStart"/>
      <w:r w:rsidRPr="004B15D8">
        <w:rPr>
          <w:rFonts w:ascii="Times New Roman" w:eastAsia="Times New Roman" w:hAnsi="Times New Roman" w:cs="Times New Roman"/>
          <w:sz w:val="28"/>
          <w:lang w:val="uk-UA"/>
        </w:rPr>
        <w:t>mail</w:t>
      </w:r>
      <w:proofErr w:type="spellEnd"/>
      <w:r w:rsidRPr="004B15D8">
        <w:rPr>
          <w:rFonts w:ascii="Times New Roman" w:eastAsia="Times New Roman" w:hAnsi="Times New Roman" w:cs="Times New Roman"/>
          <w:sz w:val="28"/>
          <w:lang w:val="uk-UA"/>
        </w:rPr>
        <w:t>:</w:t>
      </w:r>
      <w:r w:rsidR="004B15D8" w:rsidRPr="004B1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="004B15D8" w:rsidRPr="004B15D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ums@vin.gov.ua</w:t>
        </w:r>
      </w:hyperlink>
      <w:r w:rsidR="004B15D8" w:rsidRPr="004B1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hyperlink r:id="rId6" w:history="1">
        <w:r w:rsidR="006048C5" w:rsidRPr="004B15D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ueco</w:t>
        </w:r>
        <w:r w:rsidR="006048C5" w:rsidRPr="004B15D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@</w:t>
        </w:r>
        <w:r w:rsidR="006048C5" w:rsidRPr="004B15D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vininvest</w:t>
        </w:r>
        <w:r w:rsidR="006048C5" w:rsidRPr="004B15D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.</w:t>
        </w:r>
        <w:r w:rsidR="006048C5" w:rsidRPr="004B15D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gov</w:t>
        </w:r>
        <w:r w:rsidR="006048C5" w:rsidRPr="004B15D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.</w:t>
        </w:r>
        <w:proofErr w:type="spellStart"/>
        <w:r w:rsidR="006048C5" w:rsidRPr="004B15D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ua</w:t>
        </w:r>
        <w:proofErr w:type="spellEnd"/>
      </w:hyperlink>
      <w:r w:rsidR="002B4DD7" w:rsidRPr="004B15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B63E5" w:rsidRPr="004B15D8">
        <w:rPr>
          <w:rFonts w:ascii="Times New Roman" w:eastAsia="Times New Roman" w:hAnsi="Times New Roman" w:cs="Times New Roman"/>
          <w:sz w:val="28"/>
          <w:lang w:val="uk-UA"/>
        </w:rPr>
        <w:t>Відповідальні особи</w:t>
      </w:r>
      <w:r w:rsidRPr="004B15D8">
        <w:rPr>
          <w:rFonts w:ascii="Times New Roman" w:eastAsia="Times New Roman" w:hAnsi="Times New Roman" w:cs="Times New Roman"/>
          <w:sz w:val="28"/>
          <w:lang w:val="uk-UA"/>
        </w:rPr>
        <w:t>:</w:t>
      </w:r>
      <w:r w:rsidR="00AB63E5" w:rsidRPr="004B1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Ратушняк </w:t>
      </w:r>
      <w:proofErr w:type="spellStart"/>
      <w:r w:rsidR="00AB63E5" w:rsidRPr="004B1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Інесса</w:t>
      </w:r>
      <w:proofErr w:type="spellEnd"/>
      <w:r w:rsidR="00AB63E5" w:rsidRPr="004B1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Анатоліївна - заступник директора</w:t>
      </w:r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Департаменту міжнародного співробітництва та регіонального розвитку облдержадміністрації - </w:t>
      </w:r>
      <w:proofErr w:type="spellStart"/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</w:t>
      </w:r>
      <w:proofErr w:type="spellEnd"/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0432-66-14-12;</w:t>
      </w:r>
      <w:r w:rsid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Болюх Наталя Миколаївна – начальник відділу аналізу й прогнозування регіонального розвитку Департаменту міжнародного співробітництва та регіонального розвитку</w:t>
      </w:r>
      <w:r w:rsidR="00AB63E5" w:rsidRPr="00AB63E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облдержадміністрації </w:t>
      </w:r>
      <w:r w:rsid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тел</w:t>
      </w:r>
      <w:proofErr w:type="spellEnd"/>
      <w:r w:rsid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B63E5" w:rsidRPr="00AB6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0432-66-14-36.</w:t>
      </w:r>
    </w:p>
    <w:p w:rsidR="006048C5" w:rsidRPr="00AB63E5" w:rsidRDefault="006048C5" w:rsidP="00AA05D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F161D" w:rsidRPr="00B07A22" w:rsidRDefault="00FD0645" w:rsidP="00AA05D3">
      <w:pPr>
        <w:spacing w:after="0" w:line="240" w:lineRule="auto"/>
        <w:ind w:hanging="10"/>
        <w:jc w:val="both"/>
        <w:rPr>
          <w:lang w:val="uk-UA"/>
        </w:rPr>
      </w:pPr>
      <w:r w:rsidRPr="00656387">
        <w:rPr>
          <w:rFonts w:ascii="Times New Roman" w:eastAsia="Times New Roman" w:hAnsi="Times New Roman" w:cs="Times New Roman"/>
          <w:sz w:val="28"/>
          <w:lang w:val="uk-UA"/>
        </w:rPr>
        <w:t xml:space="preserve">Строк </w:t>
      </w:r>
      <w:r w:rsidRPr="00745869">
        <w:rPr>
          <w:rFonts w:ascii="Times New Roman" w:eastAsia="Times New Roman" w:hAnsi="Times New Roman" w:cs="Times New Roman"/>
          <w:sz w:val="28"/>
          <w:lang w:val="uk-UA"/>
        </w:rPr>
        <w:t xml:space="preserve">подання зауважень і пропозицій становить 30 днів – з </w:t>
      </w:r>
      <w:r w:rsidR="00745869" w:rsidRPr="00745869"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76C59" w:rsidRPr="00745869">
        <w:rPr>
          <w:rFonts w:ascii="Times New Roman" w:eastAsia="Times New Roman" w:hAnsi="Times New Roman" w:cs="Times New Roman"/>
          <w:sz w:val="28"/>
          <w:lang w:val="uk-UA"/>
        </w:rPr>
        <w:t>листопада</w:t>
      </w:r>
      <w:r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до</w:t>
      </w:r>
      <w:r w:rsidR="00921CFC"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45869" w:rsidRPr="00745869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1B4B7B" w:rsidRPr="00745869">
        <w:rPr>
          <w:rFonts w:ascii="Times New Roman" w:eastAsia="Times New Roman" w:hAnsi="Times New Roman" w:cs="Times New Roman"/>
          <w:sz w:val="28"/>
          <w:lang w:val="uk-UA"/>
        </w:rPr>
        <w:t>г</w:t>
      </w:r>
      <w:r w:rsidR="00A76C59" w:rsidRPr="00745869">
        <w:rPr>
          <w:rFonts w:ascii="Times New Roman" w:eastAsia="Times New Roman" w:hAnsi="Times New Roman" w:cs="Times New Roman"/>
          <w:sz w:val="28"/>
          <w:lang w:val="uk-UA"/>
        </w:rPr>
        <w:t>рудня</w:t>
      </w:r>
      <w:r w:rsidR="00921CFC"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2021</w:t>
      </w:r>
      <w:r w:rsidR="001A5B97"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року.</w:t>
      </w:r>
    </w:p>
    <w:p w:rsidR="00AF161D" w:rsidRPr="00B07A22" w:rsidRDefault="00AF161D" w:rsidP="00AA05D3">
      <w:pPr>
        <w:spacing w:after="0" w:line="240" w:lineRule="auto"/>
        <w:rPr>
          <w:lang w:val="uk-UA"/>
        </w:rPr>
      </w:pPr>
    </w:p>
    <w:p w:rsidR="00AF161D" w:rsidRPr="00745869" w:rsidRDefault="00FD0645" w:rsidP="00AA05D3">
      <w:pPr>
        <w:spacing w:after="0" w:line="240" w:lineRule="auto"/>
        <w:ind w:hanging="10"/>
        <w:rPr>
          <w:lang w:val="uk-UA"/>
        </w:rPr>
      </w:pPr>
      <w:r w:rsidRPr="00745869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МІСЦЕЗНАХОДЖЕННЯ НА</w:t>
      </w:r>
      <w:r w:rsidR="001A5B97" w:rsidRPr="00745869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ЯВНОЇ ЕКОЛОГІЧНОЇ ІНФОРМАЦІЇ, У</w:t>
      </w:r>
    </w:p>
    <w:p w:rsidR="00AF161D" w:rsidRPr="00745869" w:rsidRDefault="00FD0645" w:rsidP="00AA05D3">
      <w:pPr>
        <w:spacing w:after="0" w:line="240" w:lineRule="auto"/>
        <w:ind w:hanging="10"/>
        <w:rPr>
          <w:lang w:val="uk-UA"/>
        </w:rPr>
      </w:pPr>
      <w:r w:rsidRPr="00745869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ТОМУ ЧИСЛІ ПОВ’ЯЗАНОЇ ЗІ ЗДОРОВ’ЯМ НАСЕЛЕННЯ, ЩО СТОСУЄТЬСЯ ДОКУМЕНТА ДЕРЖАВНОГО ПЛАНУВАННЯ</w:t>
      </w:r>
    </w:p>
    <w:p w:rsidR="006048C5" w:rsidRPr="00273FDB" w:rsidRDefault="000F2BAE" w:rsidP="00AA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45869">
        <w:rPr>
          <w:rFonts w:ascii="Times New Roman" w:eastAsia="Times New Roman" w:hAnsi="Times New Roman" w:cs="Times New Roman"/>
          <w:sz w:val="28"/>
          <w:lang w:val="uk-UA"/>
        </w:rPr>
        <w:t>Департамент міжнародного співробітництва та регіонального розвитку Вінницької обласної державної адміністрації</w:t>
      </w:r>
      <w:r w:rsidR="00FD0645" w:rsidRPr="00745869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6048C5" w:rsidRPr="007458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21021 </w:t>
      </w:r>
      <w:r w:rsidR="00FD0645" w:rsidRPr="00745869">
        <w:rPr>
          <w:rFonts w:ascii="Times New Roman" w:eastAsia="Times New Roman" w:hAnsi="Times New Roman" w:cs="Times New Roman"/>
          <w:sz w:val="28"/>
          <w:lang w:val="uk-UA"/>
        </w:rPr>
        <w:t>м.</w:t>
      </w:r>
      <w:r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Вінниця, вул.</w:t>
      </w:r>
      <w:r w:rsidR="004B2B69"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45869">
        <w:rPr>
          <w:rFonts w:ascii="Times New Roman" w:eastAsia="Times New Roman" w:hAnsi="Times New Roman" w:cs="Times New Roman"/>
          <w:sz w:val="28"/>
          <w:lang w:val="uk-UA"/>
        </w:rPr>
        <w:t>Хмельницьке шосе,7;</w:t>
      </w:r>
      <w:r w:rsidR="00FD0645" w:rsidRPr="00745869">
        <w:rPr>
          <w:rFonts w:ascii="Times New Roman" w:eastAsia="Times New Roman" w:hAnsi="Times New Roman" w:cs="Times New Roman"/>
          <w:sz w:val="28"/>
          <w:lang w:val="uk-UA"/>
        </w:rPr>
        <w:t xml:space="preserve"> e-</w:t>
      </w:r>
      <w:proofErr w:type="spellStart"/>
      <w:r w:rsidR="00FD0645" w:rsidRPr="00745869">
        <w:rPr>
          <w:rFonts w:ascii="Times New Roman" w:eastAsia="Times New Roman" w:hAnsi="Times New Roman" w:cs="Times New Roman"/>
          <w:sz w:val="28"/>
          <w:lang w:val="uk-UA"/>
        </w:rPr>
        <w:t>mail</w:t>
      </w:r>
      <w:proofErr w:type="spellEnd"/>
      <w:r w:rsidR="00FD0645" w:rsidRPr="00745869">
        <w:rPr>
          <w:rFonts w:ascii="Times New Roman" w:eastAsia="Times New Roman" w:hAnsi="Times New Roman" w:cs="Times New Roman"/>
          <w:sz w:val="28"/>
          <w:lang w:val="uk-UA"/>
        </w:rPr>
        <w:t>:</w:t>
      </w:r>
      <w:r w:rsidR="006048C5" w:rsidRPr="007458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7" w:history="1">
        <w:r w:rsidR="005B5F29" w:rsidRPr="00745869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ums@vin.gov.ua</w:t>
        </w:r>
      </w:hyperlink>
      <w:r w:rsidR="005B5F29" w:rsidRPr="007458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hyperlink r:id="rId8" w:history="1">
        <w:r w:rsidR="006048C5" w:rsidRPr="0074586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ueco</w:t>
        </w:r>
        <w:r w:rsidR="006048C5" w:rsidRPr="0074586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@</w:t>
        </w:r>
        <w:r w:rsidR="006048C5" w:rsidRPr="0074586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vininvest</w:t>
        </w:r>
        <w:r w:rsidR="006048C5" w:rsidRPr="0074586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.</w:t>
        </w:r>
        <w:r w:rsidR="006048C5" w:rsidRPr="0074586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gov</w:t>
        </w:r>
        <w:r w:rsidR="006048C5" w:rsidRPr="0074586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.</w:t>
        </w:r>
        <w:proofErr w:type="spellStart"/>
        <w:r w:rsidR="006048C5" w:rsidRPr="0074586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ua</w:t>
        </w:r>
        <w:proofErr w:type="spellEnd"/>
      </w:hyperlink>
    </w:p>
    <w:p w:rsidR="00AF161D" w:rsidRPr="00273FDB" w:rsidRDefault="00AF161D" w:rsidP="00AA05D3">
      <w:pPr>
        <w:spacing w:after="0" w:line="240" w:lineRule="auto"/>
        <w:ind w:hanging="10"/>
        <w:jc w:val="both"/>
        <w:rPr>
          <w:lang w:val="uk-UA"/>
        </w:rPr>
      </w:pPr>
    </w:p>
    <w:p w:rsidR="00BC20CA" w:rsidRDefault="00E42757" w:rsidP="00AA05D3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 xml:space="preserve">НЕОБХІДНІСТЬ </w:t>
      </w:r>
      <w:r w:rsidR="00BC20CA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 xml:space="preserve">ПРОВЕДЕННЯ </w:t>
      </w:r>
      <w:r w:rsidR="004E3863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 xml:space="preserve">ТРАНСКОРДОННИХ </w:t>
      </w:r>
      <w:r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КОНСУЛЬТАЦІЙ ЩОДО ПРОЕКТУ ДОКУМЕНТА ДЕРЖАВНОГО ПЛАНУВАННЯ</w:t>
      </w:r>
      <w:r w:rsidR="00686E10"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>:</w:t>
      </w:r>
    </w:p>
    <w:p w:rsidR="00686E10" w:rsidRPr="00686E10" w:rsidRDefault="00AA05D3" w:rsidP="00AA05D3">
      <w:pPr>
        <w:spacing w:after="0" w:line="240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color w:val="1D1D1D"/>
          <w:sz w:val="28"/>
          <w:lang w:val="uk-UA"/>
        </w:rPr>
        <w:tab/>
      </w:r>
      <w:r w:rsidR="00686E10">
        <w:rPr>
          <w:rFonts w:ascii="Times New Roman" w:eastAsia="Times New Roman" w:hAnsi="Times New Roman" w:cs="Times New Roman"/>
          <w:color w:val="1D1D1D"/>
          <w:sz w:val="28"/>
          <w:lang w:val="uk-UA"/>
        </w:rPr>
        <w:t>Транскордонні консультації в рамках зазначеної СЕО не проводяться.</w:t>
      </w:r>
    </w:p>
    <w:sectPr w:rsidR="00686E10" w:rsidRPr="00686E10">
      <w:pgSz w:w="11906" w:h="16838"/>
      <w:pgMar w:top="1137" w:right="844" w:bottom="13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1D"/>
    <w:rsid w:val="00064EC2"/>
    <w:rsid w:val="00067E7D"/>
    <w:rsid w:val="000F2BAE"/>
    <w:rsid w:val="00170DA0"/>
    <w:rsid w:val="00182880"/>
    <w:rsid w:val="001A5B97"/>
    <w:rsid w:val="001B4B7B"/>
    <w:rsid w:val="001D5C7E"/>
    <w:rsid w:val="00273FDB"/>
    <w:rsid w:val="0028090C"/>
    <w:rsid w:val="002B4DD7"/>
    <w:rsid w:val="002E1EDF"/>
    <w:rsid w:val="00364609"/>
    <w:rsid w:val="0038570F"/>
    <w:rsid w:val="00452D32"/>
    <w:rsid w:val="004B15D8"/>
    <w:rsid w:val="004B2B69"/>
    <w:rsid w:val="004D75F9"/>
    <w:rsid w:val="004E3863"/>
    <w:rsid w:val="00522D3D"/>
    <w:rsid w:val="005B5F29"/>
    <w:rsid w:val="006048C5"/>
    <w:rsid w:val="006144CC"/>
    <w:rsid w:val="00656387"/>
    <w:rsid w:val="00686E10"/>
    <w:rsid w:val="00745869"/>
    <w:rsid w:val="0075011B"/>
    <w:rsid w:val="00921CFC"/>
    <w:rsid w:val="00A76C59"/>
    <w:rsid w:val="00AA05D3"/>
    <w:rsid w:val="00AB63E5"/>
    <w:rsid w:val="00AB7AA9"/>
    <w:rsid w:val="00AD36F5"/>
    <w:rsid w:val="00AF161D"/>
    <w:rsid w:val="00B07A22"/>
    <w:rsid w:val="00B81897"/>
    <w:rsid w:val="00B91968"/>
    <w:rsid w:val="00BC20CA"/>
    <w:rsid w:val="00BF6572"/>
    <w:rsid w:val="00C87EE9"/>
    <w:rsid w:val="00C97007"/>
    <w:rsid w:val="00D22112"/>
    <w:rsid w:val="00D82490"/>
    <w:rsid w:val="00DC35FF"/>
    <w:rsid w:val="00E42757"/>
    <w:rsid w:val="00EB3028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BC1D"/>
  <w15:docId w15:val="{D5FEF354-230B-4EF6-A9C4-273D9595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6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68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82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o@vininvest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ms@v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co@vininvest.gov.ua" TargetMode="External"/><Relationship Id="rId5" Type="http://schemas.openxmlformats.org/officeDocument/2006/relationships/hyperlink" Target="mailto:ums@vin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msrr.gov.ua/programa-ekon-soc-20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Макаренко  Катерина Юріївна</cp:lastModifiedBy>
  <cp:revision>16</cp:revision>
  <cp:lastPrinted>2021-11-01T13:53:00Z</cp:lastPrinted>
  <dcterms:created xsi:type="dcterms:W3CDTF">2021-11-01T13:53:00Z</dcterms:created>
  <dcterms:modified xsi:type="dcterms:W3CDTF">2021-11-08T13:42:00Z</dcterms:modified>
</cp:coreProperties>
</file>