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CE2C" w14:textId="77777777" w:rsidR="00401058" w:rsidRDefault="00401058" w:rsidP="004010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416F3A43" w14:textId="77777777" w:rsidR="00401058" w:rsidRDefault="00401058" w:rsidP="00401058">
      <w:pPr>
        <w:ind w:firstLine="709"/>
        <w:jc w:val="center"/>
        <w:rPr>
          <w:i/>
          <w:lang w:val="uk-UA"/>
        </w:rPr>
      </w:pPr>
    </w:p>
    <w:p w14:paraId="631AF2BB" w14:textId="77777777" w:rsidR="00401058" w:rsidRDefault="00401058" w:rsidP="00401058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r>
        <w:rPr>
          <w:i/>
          <w:lang w:val="uk-UA"/>
        </w:rPr>
        <w:t xml:space="preserve">: </w:t>
      </w:r>
      <w:bookmarkStart w:id="0" w:name="_Hlk180747756"/>
      <w:r>
        <w:rPr>
          <w:szCs w:val="26"/>
          <w:lang w:val="uk-UA"/>
        </w:rPr>
        <w:t>Приватне акціонерне товариство «Продовольча компанія «Поділля»</w:t>
      </w:r>
      <w:r>
        <w:rPr>
          <w:lang w:val="uk-UA" w:eastAsia="ar-SA"/>
        </w:rPr>
        <w:t xml:space="preserve"> (ПрАТ</w:t>
      </w:r>
      <w:r>
        <w:t xml:space="preserve"> «ПК</w:t>
      </w:r>
      <w:r>
        <w:rPr>
          <w:lang w:val="uk-UA"/>
        </w:rPr>
        <w:t xml:space="preserve"> </w:t>
      </w:r>
      <w:r>
        <w:t>«ПОДІЛЛЯ»</w:t>
      </w:r>
      <w:r>
        <w:rPr>
          <w:lang w:val="uk-UA"/>
        </w:rPr>
        <w:t>).</w:t>
      </w:r>
    </w:p>
    <w:bookmarkEnd w:id="0"/>
    <w:p w14:paraId="1BDEDA56" w14:textId="77777777" w:rsidR="00401058" w:rsidRDefault="00401058" w:rsidP="00401058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 xml:space="preserve">: </w:t>
      </w:r>
      <w:r>
        <w:rPr>
          <w:lang w:val="en-US"/>
        </w:rPr>
        <w:t>33143011</w:t>
      </w:r>
      <w:r>
        <w:rPr>
          <w:color w:val="000000"/>
          <w:lang w:val="uk-UA" w:eastAsia="uk-UA"/>
        </w:rPr>
        <w:t>.</w:t>
      </w:r>
    </w:p>
    <w:p w14:paraId="4F6AC605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bookmarkStart w:id="1" w:name="_Hlk180747814"/>
      <w:r>
        <w:rPr>
          <w:lang w:val="uk-UA" w:eastAsia="en-US"/>
        </w:rPr>
        <w:t xml:space="preserve">24600, </w:t>
      </w:r>
      <w:r>
        <w:rPr>
          <w:lang w:val="uk-UA" w:eastAsia="ar-SA"/>
        </w:rPr>
        <w:t>Вінницька обл.,</w:t>
      </w:r>
      <w:r>
        <w:rPr>
          <w:lang w:val="uk-UA" w:eastAsia="en-US"/>
        </w:rPr>
        <w:t xml:space="preserve"> Тульчинський р-н, селище Крижопіль, вул. Героя України Порошенка О., 74а</w:t>
      </w:r>
      <w:r>
        <w:rPr>
          <w:lang w:val="uk-UA" w:eastAsia="ar-SA"/>
        </w:rPr>
        <w:t xml:space="preserve">, </w:t>
      </w:r>
      <w:proofErr w:type="spellStart"/>
      <w:r>
        <w:rPr>
          <w:lang w:val="uk-UA" w:eastAsia="ar-SA"/>
        </w:rPr>
        <w:t>тел</w:t>
      </w:r>
      <w:proofErr w:type="spellEnd"/>
      <w:r>
        <w:rPr>
          <w:lang w:val="uk-UA" w:eastAsia="ar-SA"/>
        </w:rPr>
        <w:t xml:space="preserve">. </w:t>
      </w:r>
      <w:r>
        <w:rPr>
          <w:shd w:val="clear" w:color="auto" w:fill="FFFFFF"/>
          <w:lang w:val="uk-UA" w:eastAsia="en-US"/>
        </w:rPr>
        <w:t>(04340) 2-18-69</w:t>
      </w:r>
      <w:r>
        <w:rPr>
          <w:lang w:val="uk-UA" w:eastAsia="ar-SA"/>
        </w:rPr>
        <w:t xml:space="preserve">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пошта: </w:t>
      </w:r>
      <w:bookmarkEnd w:id="1"/>
      <w:r>
        <w:t>podillya@upi-agro.com.ua</w:t>
      </w:r>
      <w:r>
        <w:rPr>
          <w:lang w:val="uk-UA"/>
        </w:rPr>
        <w:t>.</w:t>
      </w:r>
    </w:p>
    <w:p w14:paraId="4E3B912C" w14:textId="77777777" w:rsidR="00401058" w:rsidRDefault="00401058" w:rsidP="004010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lang w:val="en-US"/>
        </w:rPr>
      </w:pPr>
      <w:r>
        <w:rPr>
          <w:b/>
          <w:bCs/>
          <w:i/>
        </w:rPr>
        <w:t xml:space="preserve">Місцезнаходження об’єкта/промислового майданчика: </w:t>
      </w:r>
      <w:r>
        <w:rPr>
          <w:iCs/>
        </w:rPr>
        <w:t xml:space="preserve">Тракторна бригада </w:t>
      </w:r>
      <w:r>
        <w:rPr>
          <w:szCs w:val="26"/>
        </w:rPr>
        <w:t>Приватного акціонерного товариства «Продовольча компанія «Поділля»</w:t>
      </w:r>
      <w:r>
        <w:rPr>
          <w:lang w:eastAsia="ar-SA"/>
        </w:rPr>
        <w:t xml:space="preserve"> </w:t>
      </w:r>
      <w:r>
        <w:rPr>
          <w:iCs/>
        </w:rPr>
        <w:t xml:space="preserve">(скорочене найменування –  Тракторна бригада </w:t>
      </w:r>
      <w:r>
        <w:rPr>
          <w:lang w:eastAsia="ru-RU"/>
        </w:rPr>
        <w:t>ПрАТ «ПК «ПОДІЛЛЯ»</w:t>
      </w:r>
      <w:r>
        <w:rPr>
          <w:iCs/>
          <w:lang w:eastAsia="ar-SA"/>
        </w:rPr>
        <w:t xml:space="preserve">) </w:t>
      </w:r>
      <w:r>
        <w:rPr>
          <w:iCs/>
          <w:shd w:val="clear" w:color="auto" w:fill="FFFFFF"/>
        </w:rPr>
        <w:t xml:space="preserve">знаходиться за </w:t>
      </w:r>
      <w:proofErr w:type="spellStart"/>
      <w:r>
        <w:rPr>
          <w:iCs/>
          <w:shd w:val="clear" w:color="auto" w:fill="FFFFFF"/>
        </w:rPr>
        <w:t>адресою</w:t>
      </w:r>
      <w:proofErr w:type="spellEnd"/>
      <w:r>
        <w:rPr>
          <w:iCs/>
          <w:shd w:val="clear" w:color="auto" w:fill="FFFFFF"/>
        </w:rPr>
        <w:t xml:space="preserve">: </w:t>
      </w:r>
      <w:r>
        <w:rPr>
          <w:shd w:val="clear" w:color="auto" w:fill="FFFFFF"/>
        </w:rPr>
        <w:t>24532, Могилів-Подільський р-н, с. Клембівка, вул. Вишнева, 1</w:t>
      </w:r>
      <w:r>
        <w:rPr>
          <w:iCs/>
        </w:rPr>
        <w:t>.</w:t>
      </w:r>
    </w:p>
    <w:p w14:paraId="5E3D1947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існуючого об’єкту.</w:t>
      </w:r>
    </w:p>
    <w:p w14:paraId="68FF9FE4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>
          <w:rPr>
            <w:rStyle w:val="a3"/>
            <w:b/>
            <w:bCs/>
            <w:color w:val="auto"/>
            <w:u w:val="none"/>
            <w:lang w:val="uk-UA"/>
          </w:rPr>
          <w:t>Закону України</w:t>
        </w:r>
      </w:hyperlink>
      <w:r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>
        <w:rPr>
          <w:lang w:val="uk-UA"/>
        </w:rPr>
        <w:t>: Згідно</w:t>
      </w:r>
      <w:r>
        <w:rPr>
          <w:lang w:val="en-US"/>
        </w:rPr>
        <w:t xml:space="preserve"> </w:t>
      </w:r>
      <w:r>
        <w:rPr>
          <w:lang w:val="uk-UA"/>
        </w:rPr>
        <w:t xml:space="preserve">з Законом України «Про оцінку впливу на довкілля» № 2059 від 23.05.2017 р. </w:t>
      </w:r>
      <w:bookmarkStart w:id="2" w:name="_Hlk180747990"/>
      <w:r>
        <w:rPr>
          <w:lang w:val="uk-UA"/>
        </w:rPr>
        <w:t xml:space="preserve">діяльність </w:t>
      </w:r>
      <w:proofErr w:type="spellStart"/>
      <w:r>
        <w:rPr>
          <w:iCs/>
        </w:rPr>
        <w:t>Тракторн</w:t>
      </w:r>
      <w:r>
        <w:rPr>
          <w:iCs/>
          <w:lang w:val="uk-UA"/>
        </w:rPr>
        <w:t>ої</w:t>
      </w:r>
      <w:proofErr w:type="spellEnd"/>
      <w:r>
        <w:rPr>
          <w:iCs/>
        </w:rPr>
        <w:t xml:space="preserve"> бригад</w:t>
      </w:r>
      <w:r>
        <w:rPr>
          <w:iCs/>
          <w:lang w:val="uk-UA"/>
        </w:rPr>
        <w:t>и</w:t>
      </w:r>
      <w:r>
        <w:rPr>
          <w:iCs/>
        </w:rPr>
        <w:t xml:space="preserve"> </w:t>
      </w:r>
      <w:proofErr w:type="spellStart"/>
      <w:r>
        <w:t>ПрАТ</w:t>
      </w:r>
      <w:proofErr w:type="spellEnd"/>
      <w:r>
        <w:t xml:space="preserve"> «ПК «ПОДІЛЛЯ»</w:t>
      </w:r>
      <w:r>
        <w:rPr>
          <w:lang w:val="uk-UA"/>
        </w:rPr>
        <w:t xml:space="preserve"> не підлягає оцінці впливу на довкілля.</w:t>
      </w:r>
    </w:p>
    <w:bookmarkEnd w:id="2"/>
    <w:p w14:paraId="31A5EBA2" w14:textId="77777777" w:rsidR="00401058" w:rsidRDefault="00401058" w:rsidP="00401058">
      <w:pPr>
        <w:tabs>
          <w:tab w:val="left" w:pos="567"/>
          <w:tab w:val="left" w:pos="851"/>
        </w:tabs>
        <w:ind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Загальний опис об’єкта (опис виробництв та технологічного устаткування):</w:t>
      </w:r>
    </w:p>
    <w:p w14:paraId="454D7EB7" w14:textId="77777777" w:rsidR="00401058" w:rsidRDefault="00401058" w:rsidP="00401058">
      <w:pPr>
        <w:widowControl w:val="0"/>
        <w:shd w:val="clear" w:color="auto" w:fill="FFFFFF"/>
        <w:ind w:firstLine="708"/>
        <w:jc w:val="both"/>
        <w:textAlignment w:val="baseline"/>
        <w:rPr>
          <w:rFonts w:eastAsia="Calibri"/>
          <w:lang w:val="uk-UA" w:eastAsia="en-US"/>
        </w:rPr>
      </w:pPr>
      <w:bookmarkStart w:id="3" w:name="_Hlk200379451"/>
      <w:proofErr w:type="spellStart"/>
      <w:r>
        <w:rPr>
          <w:iCs/>
        </w:rPr>
        <w:t>Тракторна</w:t>
      </w:r>
      <w:proofErr w:type="spellEnd"/>
      <w:r>
        <w:rPr>
          <w:iCs/>
        </w:rPr>
        <w:t xml:space="preserve"> бригада </w:t>
      </w:r>
      <w:proofErr w:type="spellStart"/>
      <w:r>
        <w:t>ПрАТ</w:t>
      </w:r>
      <w:proofErr w:type="spellEnd"/>
      <w:r>
        <w:t xml:space="preserve"> «ПК «П</w:t>
      </w:r>
      <w:proofErr w:type="spellStart"/>
      <w:r>
        <w:rPr>
          <w:lang w:val="uk-UA"/>
        </w:rPr>
        <w:t>оділля</w:t>
      </w:r>
      <w:proofErr w:type="spellEnd"/>
      <w:r>
        <w:t>»</w:t>
      </w:r>
      <w:r>
        <w:rPr>
          <w:lang w:val="uk-UA"/>
        </w:rPr>
        <w:t xml:space="preserve"> спеціалізується на технічному </w:t>
      </w:r>
      <w:proofErr w:type="spellStart"/>
      <w:r>
        <w:rPr>
          <w:shd w:val="clear" w:color="auto" w:fill="FFFFFF"/>
        </w:rPr>
        <w:t>обслуговува</w:t>
      </w:r>
      <w:proofErr w:type="spellEnd"/>
      <w:r>
        <w:rPr>
          <w:shd w:val="clear" w:color="auto" w:fill="FFFFFF"/>
          <w:lang w:val="uk-UA"/>
        </w:rPr>
        <w:t>н</w:t>
      </w:r>
      <w:r>
        <w:rPr>
          <w:shd w:val="clear" w:color="auto" w:fill="FFFFFF"/>
        </w:rPr>
        <w:t>н</w:t>
      </w:r>
      <w:r>
        <w:rPr>
          <w:shd w:val="clear" w:color="auto" w:fill="FFFFFF"/>
          <w:lang w:val="uk-UA"/>
        </w:rPr>
        <w:t xml:space="preserve">і та поточному </w:t>
      </w:r>
      <w:hyperlink r:id="rId5" w:tooltip="Ремонт" w:history="1">
        <w:r>
          <w:rPr>
            <w:rStyle w:val="a3"/>
            <w:color w:val="auto"/>
            <w:u w:val="none"/>
            <w:shd w:val="clear" w:color="auto" w:fill="FFFFFF"/>
          </w:rPr>
          <w:t>ремонт</w:t>
        </w:r>
      </w:hyperlink>
      <w:r>
        <w:rPr>
          <w:rStyle w:val="a3"/>
          <w:color w:val="auto"/>
          <w:u w:val="none"/>
          <w:shd w:val="clear" w:color="auto" w:fill="FFFFFF"/>
          <w:lang w:val="uk-UA"/>
        </w:rPr>
        <w:t>і</w:t>
      </w:r>
      <w:r>
        <w:rPr>
          <w:lang w:val="uk-UA"/>
        </w:rPr>
        <w:t xml:space="preserve"> власного автотранспорту та спецтехніки. </w:t>
      </w:r>
    </w:p>
    <w:p w14:paraId="49031CA7" w14:textId="77777777" w:rsidR="00401058" w:rsidRDefault="00401058" w:rsidP="00401058">
      <w:pPr>
        <w:pStyle w:val="a5"/>
        <w:tabs>
          <w:tab w:val="left" w:pos="567"/>
        </w:tabs>
        <w:spacing w:after="0"/>
        <w:ind w:firstLine="709"/>
        <w:jc w:val="both"/>
        <w:rPr>
          <w:rFonts w:eastAsiaTheme="minorHAnsi"/>
          <w:lang w:val="uk-UA" w:eastAsia="en-US"/>
        </w:rPr>
      </w:pPr>
      <w:bookmarkStart w:id="4" w:name="_Hlk180757944"/>
      <w:bookmarkEnd w:id="3"/>
      <w:r>
        <w:rPr>
          <w:lang w:val="uk-UA"/>
        </w:rPr>
        <w:t xml:space="preserve">Джерелами утворення забруднюючих речовин на </w:t>
      </w:r>
      <w:proofErr w:type="spellStart"/>
      <w:r>
        <w:rPr>
          <w:lang w:val="uk-UA"/>
        </w:rPr>
        <w:t>проммайданчику</w:t>
      </w:r>
      <w:proofErr w:type="spellEnd"/>
      <w:r>
        <w:rPr>
          <w:lang w:val="uk-UA"/>
        </w:rPr>
        <w:t xml:space="preserve"> є: теплогенератори, твердопаливний котел, </w:t>
      </w:r>
      <w:r>
        <w:rPr>
          <w:bCs/>
          <w:lang w:val="uk-UA"/>
        </w:rPr>
        <w:t xml:space="preserve">дизельний та бензинові генератори, </w:t>
      </w:r>
      <w:proofErr w:type="spellStart"/>
      <w:r>
        <w:rPr>
          <w:bCs/>
          <w:lang w:val="uk-UA"/>
        </w:rPr>
        <w:t>плазморіз</w:t>
      </w:r>
      <w:proofErr w:type="spellEnd"/>
      <w:r>
        <w:rPr>
          <w:bCs/>
          <w:lang w:val="uk-UA"/>
        </w:rPr>
        <w:t>, зварювальний апарат,</w:t>
      </w:r>
      <w:r>
        <w:rPr>
          <w:lang w:val="uk-UA"/>
        </w:rPr>
        <w:t xml:space="preserve"> газовий різак, їдальня, зарядка акумуляторів, склад </w:t>
      </w:r>
      <w:proofErr w:type="spellStart"/>
      <w:r>
        <w:rPr>
          <w:lang w:val="uk-UA"/>
        </w:rPr>
        <w:t>пмм</w:t>
      </w:r>
      <w:proofErr w:type="spellEnd"/>
      <w:r>
        <w:rPr>
          <w:lang w:val="uk-UA"/>
        </w:rPr>
        <w:t>, водонагрівач.</w:t>
      </w:r>
    </w:p>
    <w:bookmarkEnd w:id="4"/>
    <w:p w14:paraId="176F1B45" w14:textId="77777777" w:rsidR="00401058" w:rsidRDefault="00401058" w:rsidP="00401058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1C75EF6C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налічується 13 джерел викиду забруднюючих речовин в атмосферне повітря, з яких 11 організованих та 2 неорганізованих. </w:t>
      </w:r>
    </w:p>
    <w:p w14:paraId="736ED567" w14:textId="77777777" w:rsidR="00401058" w:rsidRDefault="00401058" w:rsidP="00401058">
      <w:pPr>
        <w:ind w:firstLine="709"/>
        <w:jc w:val="both"/>
        <w:rPr>
          <w:sz w:val="26"/>
          <w:szCs w:val="26"/>
          <w:shd w:val="clear" w:color="auto" w:fill="FFFFFF"/>
          <w:lang w:val="uk-UA" w:eastAsia="uk-UA"/>
        </w:rPr>
      </w:pPr>
      <w:r>
        <w:rPr>
          <w:lang w:val="uk-UA"/>
        </w:rPr>
        <w:t xml:space="preserve">Від джерел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в атмосферне повітря надходять такі забруднюючі речовини (т/рік): залізо та його сполуки (в перерахунку на залізо) (0,00227), хром та його сполуки (у перерахунку на триоксид хрому) (0,000032), манган та його сполуки (в перерахунку на діоксид мангану) (0,000146), речовини у вигляді суспендованих твердих частинок недиференційованих за складом (0,042), оксиди азоту (оксид та діоксид азоту) у перерахунку на діоксид азоту</w:t>
      </w:r>
      <w:r>
        <w:rPr>
          <w:color w:val="333333"/>
          <w:shd w:val="clear" w:color="auto" w:fill="FFFFFF"/>
        </w:rPr>
        <w:t xml:space="preserve"> [NO + NО</w:t>
      </w:r>
      <w:r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>
        <w:rPr>
          <w:color w:val="333333"/>
          <w:shd w:val="clear" w:color="auto" w:fill="FFFFFF"/>
        </w:rPr>
        <w:t>])</w:t>
      </w:r>
      <w:r>
        <w:rPr>
          <w:lang w:val="uk-UA"/>
        </w:rPr>
        <w:t xml:space="preserve"> (0,125), </w:t>
      </w:r>
      <w:r>
        <w:rPr>
          <w:shd w:val="clear" w:color="auto" w:fill="FFFFFF"/>
          <w:lang w:val="uk-UA"/>
        </w:rPr>
        <w:t>а</w:t>
      </w:r>
      <w:proofErr w:type="spellStart"/>
      <w:r>
        <w:rPr>
          <w:shd w:val="clear" w:color="auto" w:fill="FFFFFF"/>
        </w:rPr>
        <w:t>зоту</w:t>
      </w:r>
      <w:proofErr w:type="spellEnd"/>
      <w:r>
        <w:rPr>
          <w:shd w:val="clear" w:color="auto" w:fill="FFFFFF"/>
        </w:rPr>
        <w:t xml:space="preserve"> (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>) оксид [N</w:t>
      </w:r>
      <w:r>
        <w:rPr>
          <w:rStyle w:val="rvts40"/>
          <w:b/>
          <w:bCs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О]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>(0,00178), діоксид сірки (діоксид та триоксид) у перерахунку на діоксид сірки (0,0391), с</w:t>
      </w:r>
      <w:proofErr w:type="spellStart"/>
      <w:r>
        <w:t>ульфатна</w:t>
      </w:r>
      <w:proofErr w:type="spellEnd"/>
      <w:r>
        <w:t xml:space="preserve"> кислота (H2SO4)</w:t>
      </w:r>
      <w:r>
        <w:rPr>
          <w:lang w:val="uk-UA"/>
        </w:rPr>
        <w:t xml:space="preserve"> (0,0004), оксид вуглецю (1,054), вуглецю діоксид (53,694), неметанові леткі органічні сполуки (НМЛОС) (0,143), акролеїн (0,000001), кислота оцтова (0,0002); метан (0,00192), фтор та його сполуки (у перерахунку на фтор) (0,00004), </w:t>
      </w:r>
      <w:r>
        <w:rPr>
          <w:sz w:val="26"/>
          <w:szCs w:val="26"/>
          <w:shd w:val="clear" w:color="auto" w:fill="FFFFFF"/>
          <w:lang w:val="uk-UA" w:eastAsia="uk-UA"/>
        </w:rPr>
        <w:t>фтор і його пароподібні та газоподібні сполуки в перерахунку на фтористий водень (0,00005).</w:t>
      </w:r>
    </w:p>
    <w:p w14:paraId="7DFDC215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1,408 т/рік (крім того, парникових газів: вуглецю діоксид – 53,694 т/рік, </w:t>
      </w:r>
      <w:r>
        <w:rPr>
          <w:shd w:val="clear" w:color="auto" w:fill="FFFFFF"/>
          <w:lang w:val="uk-UA"/>
        </w:rPr>
        <w:t>а</w:t>
      </w:r>
      <w:proofErr w:type="spellStart"/>
      <w:r>
        <w:rPr>
          <w:shd w:val="clear" w:color="auto" w:fill="FFFFFF"/>
        </w:rPr>
        <w:t>зоту</w:t>
      </w:r>
      <w:proofErr w:type="spellEnd"/>
      <w:r>
        <w:rPr>
          <w:shd w:val="clear" w:color="auto" w:fill="FFFFFF"/>
        </w:rPr>
        <w:t xml:space="preserve"> (1) оксид [N</w:t>
      </w:r>
      <w:r>
        <w:rPr>
          <w:rStyle w:val="rvts40"/>
          <w:b/>
          <w:bCs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О]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– 0,00178 т/рік). </w:t>
      </w:r>
    </w:p>
    <w:p w14:paraId="0B0B8E9A" w14:textId="77777777" w:rsidR="00401058" w:rsidRDefault="00401058" w:rsidP="00401058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>Підприємство за ступенем впливу на забруднення атмосферного повітря належить до третьої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556A5DDF" w14:textId="77777777" w:rsidR="00401058" w:rsidRDefault="00401058" w:rsidP="00B85B2B">
      <w:pPr>
        <w:ind w:firstLine="400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Перелік заходів щодо скорочення викидів, що виконані або/та які потребують виконання. </w:t>
      </w:r>
      <w:r>
        <w:rPr>
          <w:lang w:val="uk-UA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повітря, тому заходи щодо скорочення викидів забруднюючих речовин в атмосферне повітря не передбачені і не потребують виконання. </w:t>
      </w:r>
    </w:p>
    <w:p w14:paraId="6CA00921" w14:textId="77777777" w:rsidR="00401058" w:rsidRDefault="00401058" w:rsidP="00401058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Дотримання виконання природоохоронних заходів щодо скорочення викидів. </w:t>
      </w:r>
      <w:bookmarkStart w:id="5" w:name="_Hlk163633379"/>
      <w:r>
        <w:rPr>
          <w:lang w:val="uk-UA"/>
        </w:rPr>
        <w:t xml:space="preserve">Не передбачені. </w:t>
      </w:r>
    </w:p>
    <w:bookmarkEnd w:id="5"/>
    <w:p w14:paraId="528B1E04" w14:textId="77777777" w:rsidR="00401058" w:rsidRDefault="00401058" w:rsidP="003D6915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 </w:t>
      </w:r>
    </w:p>
    <w:p w14:paraId="3E0B5000" w14:textId="77777777" w:rsidR="00401058" w:rsidRDefault="00401058" w:rsidP="003D6915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5308F3F4" w14:textId="77777777" w:rsidR="00401058" w:rsidRDefault="00401058" w:rsidP="003D69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1983BD52" w14:textId="77777777" w:rsidR="00401058" w:rsidRDefault="00401058" w:rsidP="003D6915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6E02B8EB" w14:textId="77777777" w:rsidR="00401058" w:rsidRDefault="00401058" w:rsidP="003D6915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797D102B" w14:textId="77777777" w:rsidR="00401058" w:rsidRDefault="00401058" w:rsidP="003D6915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4DE24B1D" w14:textId="77777777" w:rsidR="00401058" w:rsidRDefault="00401058" w:rsidP="00401058">
      <w:pPr>
        <w:spacing w:line="276" w:lineRule="auto"/>
        <w:ind w:firstLine="709"/>
        <w:jc w:val="both"/>
        <w:rPr>
          <w:sz w:val="26"/>
          <w:szCs w:val="26"/>
        </w:rPr>
      </w:pPr>
    </w:p>
    <w:p w14:paraId="7D687D5C" w14:textId="77777777" w:rsidR="00401058" w:rsidRDefault="00401058" w:rsidP="00401058">
      <w:pPr>
        <w:pStyle w:val="a5"/>
        <w:spacing w:after="0"/>
        <w:jc w:val="both"/>
        <w:rPr>
          <w:sz w:val="28"/>
          <w:szCs w:val="28"/>
        </w:rPr>
      </w:pPr>
    </w:p>
    <w:p w14:paraId="2C9E2CDB" w14:textId="77777777" w:rsidR="00401058" w:rsidRDefault="00401058" w:rsidP="00401058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14:paraId="65BF32B0" w14:textId="77777777" w:rsidR="005B2F90" w:rsidRPr="00401058" w:rsidRDefault="005B2F90" w:rsidP="00401058"/>
    <w:sectPr w:rsidR="005B2F90" w:rsidRPr="00401058" w:rsidSect="00E9703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3"/>
    <w:rsid w:val="00015B11"/>
    <w:rsid w:val="00043CA9"/>
    <w:rsid w:val="00044E52"/>
    <w:rsid w:val="00095827"/>
    <w:rsid w:val="001B609C"/>
    <w:rsid w:val="00206E00"/>
    <w:rsid w:val="00244700"/>
    <w:rsid w:val="002B1B30"/>
    <w:rsid w:val="002C5608"/>
    <w:rsid w:val="003C3CF4"/>
    <w:rsid w:val="003C4FC2"/>
    <w:rsid w:val="003D6915"/>
    <w:rsid w:val="00401058"/>
    <w:rsid w:val="00405827"/>
    <w:rsid w:val="00460049"/>
    <w:rsid w:val="004A0BD0"/>
    <w:rsid w:val="004E3FCB"/>
    <w:rsid w:val="004F73CE"/>
    <w:rsid w:val="00500540"/>
    <w:rsid w:val="00505F5B"/>
    <w:rsid w:val="00511732"/>
    <w:rsid w:val="005A3EF9"/>
    <w:rsid w:val="005A7583"/>
    <w:rsid w:val="005B2F90"/>
    <w:rsid w:val="0062517B"/>
    <w:rsid w:val="00635C2C"/>
    <w:rsid w:val="00667932"/>
    <w:rsid w:val="006A1C96"/>
    <w:rsid w:val="006A651B"/>
    <w:rsid w:val="006C29FD"/>
    <w:rsid w:val="006C6412"/>
    <w:rsid w:val="006E13A4"/>
    <w:rsid w:val="006E7E4C"/>
    <w:rsid w:val="006F1D16"/>
    <w:rsid w:val="00763BF6"/>
    <w:rsid w:val="007E0DD8"/>
    <w:rsid w:val="008100F7"/>
    <w:rsid w:val="008124B8"/>
    <w:rsid w:val="00914990"/>
    <w:rsid w:val="009537EF"/>
    <w:rsid w:val="009A5483"/>
    <w:rsid w:val="009D4D13"/>
    <w:rsid w:val="009D5931"/>
    <w:rsid w:val="00A75103"/>
    <w:rsid w:val="00AF5A51"/>
    <w:rsid w:val="00B0796D"/>
    <w:rsid w:val="00B135F3"/>
    <w:rsid w:val="00B23820"/>
    <w:rsid w:val="00B32CF8"/>
    <w:rsid w:val="00B85B2B"/>
    <w:rsid w:val="00C02697"/>
    <w:rsid w:val="00C37327"/>
    <w:rsid w:val="00C52ED0"/>
    <w:rsid w:val="00CA3E5D"/>
    <w:rsid w:val="00CE4D53"/>
    <w:rsid w:val="00D431E7"/>
    <w:rsid w:val="00D84A9C"/>
    <w:rsid w:val="00E60AF5"/>
    <w:rsid w:val="00E81F95"/>
    <w:rsid w:val="00F11151"/>
    <w:rsid w:val="00F32602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840"/>
  <w15:chartTrackingRefBased/>
  <w15:docId w15:val="{6EF5415A-0E43-41BE-A022-B1B1A90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35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5F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B135F3"/>
  </w:style>
  <w:style w:type="paragraph" w:styleId="a5">
    <w:name w:val="Normal (Web)"/>
    <w:aliases w:val="Обычный (веб)"/>
    <w:basedOn w:val="a"/>
    <w:uiPriority w:val="34"/>
    <w:qFormat/>
    <w:rsid w:val="00B135F3"/>
    <w:pPr>
      <w:spacing w:before="100" w:beforeAutospacing="1" w:after="100" w:afterAutospacing="1"/>
    </w:pPr>
  </w:style>
  <w:style w:type="paragraph" w:customStyle="1" w:styleId="rvps2">
    <w:name w:val="rvps2"/>
    <w:basedOn w:val="a"/>
    <w:uiPriority w:val="99"/>
    <w:qFormat/>
    <w:rsid w:val="00B135F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5%D0%BC%D0%BE%D0%BD%D1%82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2025-06-06T13:22:00Z</dcterms:created>
  <dcterms:modified xsi:type="dcterms:W3CDTF">2026-04-14T07:59:00Z</dcterms:modified>
</cp:coreProperties>
</file>