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41C91" w14:textId="63CE33B6" w:rsidR="00DA0FF5" w:rsidRDefault="00EE3EB5" w:rsidP="003E3BE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A0FF5">
        <w:rPr>
          <w:rFonts w:ascii="Times New Roman" w:hAnsi="Times New Roman" w:cs="Times New Roman"/>
          <w:sz w:val="16"/>
          <w:szCs w:val="24"/>
        </w:rPr>
        <w:t>КОМУНАЛЬНИЙ ЗАКЛАД «КАРМАЛЮКІВ</w:t>
      </w:r>
      <w:r w:rsidR="00DA0FF5" w:rsidRPr="00DA0FF5">
        <w:rPr>
          <w:rFonts w:ascii="Times New Roman" w:hAnsi="Times New Roman" w:cs="Times New Roman"/>
          <w:sz w:val="16"/>
          <w:szCs w:val="24"/>
        </w:rPr>
        <w:t>СЬКИ</w:t>
      </w:r>
      <w:r w:rsidR="00DA0FF5">
        <w:rPr>
          <w:rFonts w:ascii="Times New Roman" w:hAnsi="Times New Roman" w:cs="Times New Roman"/>
          <w:sz w:val="16"/>
          <w:szCs w:val="24"/>
        </w:rPr>
        <w:t>Й ЛІЦЕЙ» ЖМЕРИНСЬКОЇ МІСЬКОЇ ТЕРИТОРІАЛЬ</w:t>
      </w:r>
      <w:r w:rsidR="00DA0FF5" w:rsidRPr="00DA0FF5">
        <w:rPr>
          <w:rFonts w:ascii="Times New Roman" w:hAnsi="Times New Roman" w:cs="Times New Roman"/>
          <w:sz w:val="16"/>
          <w:szCs w:val="24"/>
        </w:rPr>
        <w:t>ОЇ ГРОМАДИ</w:t>
      </w:r>
      <w:r w:rsidR="00844615">
        <w:rPr>
          <w:rFonts w:ascii="Times New Roman" w:hAnsi="Times New Roman" w:cs="Times New Roman"/>
          <w:sz w:val="16"/>
          <w:szCs w:val="24"/>
        </w:rPr>
        <w:t xml:space="preserve"> (</w:t>
      </w:r>
      <w:r w:rsidR="00746405">
        <w:rPr>
          <w:rFonts w:ascii="Times New Roman" w:hAnsi="Times New Roman" w:cs="Times New Roman"/>
          <w:sz w:val="16"/>
          <w:szCs w:val="24"/>
        </w:rPr>
        <w:t xml:space="preserve"> КЗ «КАРМАЛЮКІВ</w:t>
      </w:r>
      <w:r w:rsidR="00746405" w:rsidRPr="00746405">
        <w:rPr>
          <w:rFonts w:ascii="Times New Roman" w:hAnsi="Times New Roman" w:cs="Times New Roman"/>
          <w:sz w:val="16"/>
          <w:szCs w:val="24"/>
        </w:rPr>
        <w:t>СЬКИЙ ЛІЦЕЙ» ЖМЕРИНСЬКОЇ МІСЬКОЇ ТГ</w:t>
      </w:r>
      <w:r w:rsidR="00844615">
        <w:rPr>
          <w:rFonts w:ascii="Times New Roman" w:hAnsi="Times New Roman" w:cs="Times New Roman"/>
          <w:sz w:val="16"/>
          <w:szCs w:val="24"/>
        </w:rPr>
        <w:t>)</w:t>
      </w:r>
    </w:p>
    <w:p w14:paraId="5DC73A75" w14:textId="0C405443" w:rsidR="00D53608" w:rsidRPr="003E3BE9" w:rsidRDefault="00EE3EB5" w:rsidP="003E3BE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746405" w:rsidRPr="00746405">
        <w:rPr>
          <w:rFonts w:ascii="Times New Roman" w:hAnsi="Times New Roman" w:cs="Times New Roman"/>
          <w:sz w:val="16"/>
          <w:szCs w:val="24"/>
        </w:rPr>
        <w:t>26242522</w:t>
      </w:r>
    </w:p>
    <w:p w14:paraId="750C5C50" w14:textId="0C748810" w:rsidR="003E3BE9" w:rsidRPr="003E3BE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  <w:lang w:val="ru-RU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</w:t>
      </w:r>
      <w:r w:rsidRPr="00911531">
        <w:rPr>
          <w:rFonts w:ascii="Times New Roman" w:hAnsi="Times New Roman" w:cs="Times New Roman"/>
          <w:b/>
          <w:sz w:val="16"/>
          <w:szCs w:val="24"/>
        </w:rPr>
        <w:t>ння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5F1A71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746405" w:rsidRPr="00746405">
        <w:rPr>
          <w:rFonts w:ascii="Times New Roman" w:hAnsi="Times New Roman" w:cs="Times New Roman"/>
          <w:sz w:val="16"/>
          <w:szCs w:val="24"/>
        </w:rPr>
        <w:t>23120, Україна, , Вінницька обл Жмеринський р-н, село Кармалюкове, вулиця Центральна, будинок, 1</w:t>
      </w:r>
      <w:r w:rsidR="00746405">
        <w:rPr>
          <w:rFonts w:ascii="Times New Roman" w:hAnsi="Times New Roman" w:cs="Times New Roman"/>
          <w:sz w:val="16"/>
          <w:szCs w:val="24"/>
        </w:rPr>
        <w:t xml:space="preserve"> </w:t>
      </w:r>
      <w:r w:rsidR="00746405" w:rsidRPr="00746405">
        <w:rPr>
          <w:rFonts w:ascii="Times New Roman" w:hAnsi="Times New Roman" w:cs="Times New Roman"/>
          <w:sz w:val="16"/>
          <w:szCs w:val="24"/>
        </w:rPr>
        <w:t>karmalukove_zzso@ukr.net</w:t>
      </w:r>
    </w:p>
    <w:p w14:paraId="227CED0C" w14:textId="04D0E2A5" w:rsidR="00EE3EB5" w:rsidRPr="00911531" w:rsidRDefault="00F65A9C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тел:</w:t>
      </w:r>
      <w:r w:rsidR="003E3BE9" w:rsidRPr="003E3BE9">
        <w:t xml:space="preserve"> </w:t>
      </w:r>
      <w:r w:rsidR="00746405" w:rsidRPr="00746405">
        <w:rPr>
          <w:rFonts w:ascii="Times New Roman" w:hAnsi="Times New Roman" w:cs="Times New Roman"/>
          <w:sz w:val="16"/>
          <w:szCs w:val="24"/>
        </w:rPr>
        <w:t>+380680069172</w:t>
      </w:r>
    </w:p>
    <w:p w14:paraId="69906966" w14:textId="77777777" w:rsidR="00746405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1153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91153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FD70C3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746405" w:rsidRPr="00746405">
        <w:rPr>
          <w:rFonts w:ascii="Times New Roman" w:hAnsi="Times New Roman" w:cs="Times New Roman"/>
          <w:sz w:val="16"/>
          <w:szCs w:val="24"/>
        </w:rPr>
        <w:t>Вінницька обл Жмеринський р-н, село Кармалюкове, вулиця Центральна, будинок, 1</w:t>
      </w:r>
    </w:p>
    <w:p w14:paraId="3D1CE495" w14:textId="713DC3E0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48159FDB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746405" w:rsidRPr="00746405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85.31 Загальна середня освіта</w:t>
      </w:r>
      <w:r w:rsidR="00746405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На промисловому майданчику розміщений опалювальний пункт ( 2 твердопаливні котли</w:t>
      </w:r>
      <w:r w:rsidR="00844615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, паливо дрова та вугілля</w:t>
      </w:r>
      <w:bookmarkStart w:id="0" w:name="_GoBack"/>
      <w:bookmarkEnd w:id="0"/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).</w:t>
      </w:r>
    </w:p>
    <w:p w14:paraId="3E71E3DD" w14:textId="30FA16E3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A0FF5">
        <w:rPr>
          <w:rFonts w:ascii="Times New Roman" w:hAnsi="Times New Roman" w:cs="Times New Roman"/>
          <w:sz w:val="16"/>
          <w:szCs w:val="24"/>
        </w:rPr>
        <w:t>0,198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 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DA0FF5">
        <w:rPr>
          <w:rFonts w:ascii="Times New Roman" w:hAnsi="Times New Roman" w:cs="Times New Roman"/>
          <w:sz w:val="16"/>
          <w:szCs w:val="24"/>
        </w:rPr>
        <w:t>1,935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A0FF5">
        <w:rPr>
          <w:rFonts w:ascii="Times New Roman" w:hAnsi="Times New Roman" w:cs="Times New Roman"/>
          <w:sz w:val="16"/>
          <w:szCs w:val="24"/>
        </w:rPr>
        <w:t xml:space="preserve">0,104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DA0FF5">
        <w:rPr>
          <w:rFonts w:ascii="Times New Roman" w:hAnsi="Times New Roman" w:cs="Times New Roman"/>
          <w:sz w:val="18"/>
        </w:rPr>
        <w:t>3,252</w:t>
      </w:r>
      <w:r w:rsidR="003A43E4" w:rsidRPr="003A43E4">
        <w:rPr>
          <w:sz w:val="18"/>
        </w:rPr>
        <w:t xml:space="preserve"> </w:t>
      </w:r>
      <w:r w:rsidR="009B6E06" w:rsidRPr="003A43E4">
        <w:rPr>
          <w:rFonts w:ascii="Times New Roman" w:hAnsi="Times New Roman" w:cs="Times New Roman"/>
          <w:sz w:val="1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A0FF5">
        <w:rPr>
          <w:rFonts w:ascii="Times New Roman" w:hAnsi="Times New Roman" w:cs="Times New Roman"/>
          <w:sz w:val="16"/>
          <w:szCs w:val="24"/>
        </w:rPr>
        <w:t>0,0045</w:t>
      </w:r>
      <w:r w:rsidR="00333C99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A0FF5">
        <w:rPr>
          <w:rFonts w:ascii="Times New Roman" w:hAnsi="Times New Roman" w:cs="Times New Roman"/>
          <w:sz w:val="16"/>
          <w:szCs w:val="24"/>
        </w:rPr>
        <w:t>277,08</w:t>
      </w:r>
      <w:r w:rsidR="003A43E4" w:rsidRPr="003A43E4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C140BA">
        <w:rPr>
          <w:rFonts w:ascii="Times New Roman" w:hAnsi="Times New Roman" w:cs="Times New Roman"/>
          <w:sz w:val="12"/>
          <w:szCs w:val="24"/>
        </w:rPr>
        <w:t>–</w:t>
      </w:r>
      <w:r w:rsidR="00127418" w:rsidRPr="00C140BA">
        <w:rPr>
          <w:sz w:val="18"/>
        </w:rPr>
        <w:t xml:space="preserve"> </w:t>
      </w:r>
      <w:r w:rsidR="00900365">
        <w:rPr>
          <w:sz w:val="18"/>
        </w:rPr>
        <w:t>0,011</w:t>
      </w:r>
      <w:r w:rsidR="009B6E06" w:rsidRPr="009B6E06">
        <w:rPr>
          <w:sz w:val="18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127418">
        <w:t xml:space="preserve"> </w:t>
      </w:r>
      <w:r w:rsidR="00900365">
        <w:rPr>
          <w:sz w:val="18"/>
        </w:rPr>
        <w:t>0,04</w:t>
      </w:r>
      <w:r w:rsidR="001F3252">
        <w:rPr>
          <w:sz w:val="18"/>
        </w:rPr>
        <w:t>1</w:t>
      </w:r>
      <w:r w:rsidR="003A43E4" w:rsidRPr="003A43E4">
        <w:rPr>
          <w:sz w:val="18"/>
        </w:rPr>
        <w:t xml:space="preserve">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3A43E4">
        <w:rPr>
          <w:rFonts w:ascii="Times New Roman" w:hAnsi="Times New Roman" w:cs="Times New Roman"/>
          <w:sz w:val="16"/>
          <w:szCs w:val="24"/>
        </w:rPr>
        <w:t xml:space="preserve">, Арсен та його сполуки </w:t>
      </w:r>
      <w:r w:rsidR="003A43E4" w:rsidRPr="003A43E4">
        <w:rPr>
          <w:rFonts w:ascii="Times New Roman" w:hAnsi="Times New Roman" w:cs="Times New Roman"/>
          <w:sz w:val="16"/>
          <w:szCs w:val="24"/>
        </w:rPr>
        <w:t>(у перерахунку на арсен)</w:t>
      </w:r>
      <w:r w:rsidR="00900365">
        <w:rPr>
          <w:rFonts w:ascii="Times New Roman" w:hAnsi="Times New Roman" w:cs="Times New Roman"/>
          <w:sz w:val="16"/>
          <w:szCs w:val="24"/>
        </w:rPr>
        <w:t xml:space="preserve"> – 0,000198</w:t>
      </w:r>
      <w:r w:rsidR="003A43E4">
        <w:rPr>
          <w:rFonts w:ascii="Times New Roman" w:hAnsi="Times New Roman" w:cs="Times New Roman"/>
          <w:sz w:val="16"/>
          <w:szCs w:val="24"/>
        </w:rPr>
        <w:t xml:space="preserve"> т/рік, </w:t>
      </w:r>
      <w:r w:rsidR="00967360">
        <w:rPr>
          <w:rFonts w:ascii="Times New Roman" w:hAnsi="Times New Roman" w:cs="Times New Roman"/>
          <w:sz w:val="16"/>
          <w:szCs w:val="24"/>
        </w:rPr>
        <w:t xml:space="preserve">Ртуть та її сполуки </w:t>
      </w:r>
      <w:r w:rsidR="00967360" w:rsidRPr="00967360">
        <w:rPr>
          <w:rFonts w:ascii="Times New Roman" w:hAnsi="Times New Roman" w:cs="Times New Roman"/>
          <w:sz w:val="16"/>
          <w:szCs w:val="24"/>
        </w:rPr>
        <w:t>(у перерахунку на ртуть)</w:t>
      </w:r>
      <w:r w:rsidR="001F3252">
        <w:rPr>
          <w:rFonts w:ascii="Times New Roman" w:hAnsi="Times New Roman" w:cs="Times New Roman"/>
          <w:sz w:val="16"/>
          <w:szCs w:val="24"/>
        </w:rPr>
        <w:t xml:space="preserve"> - 0</w:t>
      </w:r>
      <w:r w:rsidR="00967360">
        <w:rPr>
          <w:rFonts w:ascii="Times New Roman" w:hAnsi="Times New Roman" w:cs="Times New Roman"/>
          <w:sz w:val="16"/>
          <w:szCs w:val="24"/>
        </w:rPr>
        <w:t>,</w:t>
      </w:r>
      <w:r w:rsidR="00A917F5">
        <w:rPr>
          <w:rFonts w:ascii="Times New Roman" w:hAnsi="Times New Roman" w:cs="Times New Roman"/>
          <w:sz w:val="16"/>
          <w:szCs w:val="24"/>
        </w:rPr>
        <w:t>0000016</w:t>
      </w:r>
      <w:r w:rsidR="00967360">
        <w:rPr>
          <w:rFonts w:ascii="Times New Roman" w:hAnsi="Times New Roman" w:cs="Times New Roman"/>
          <w:sz w:val="16"/>
          <w:szCs w:val="24"/>
        </w:rPr>
        <w:t xml:space="preserve"> Свинець та його сполук </w:t>
      </w:r>
      <w:r w:rsidR="00967360" w:rsidRPr="00967360">
        <w:rPr>
          <w:rFonts w:ascii="Times New Roman" w:hAnsi="Times New Roman" w:cs="Times New Roman"/>
          <w:sz w:val="16"/>
          <w:szCs w:val="24"/>
        </w:rPr>
        <w:t>(у перерахунку на свинець)</w:t>
      </w:r>
      <w:r w:rsidR="001F3252">
        <w:rPr>
          <w:rFonts w:ascii="Times New Roman" w:hAnsi="Times New Roman" w:cs="Times New Roman"/>
          <w:sz w:val="16"/>
          <w:szCs w:val="24"/>
        </w:rPr>
        <w:t xml:space="preserve"> – 0</w:t>
      </w:r>
      <w:r w:rsidR="00967360">
        <w:rPr>
          <w:rFonts w:ascii="Times New Roman" w:hAnsi="Times New Roman" w:cs="Times New Roman"/>
          <w:sz w:val="16"/>
          <w:szCs w:val="24"/>
        </w:rPr>
        <w:t>,</w:t>
      </w:r>
      <w:r w:rsidR="00A917F5">
        <w:rPr>
          <w:rFonts w:ascii="Times New Roman" w:hAnsi="Times New Roman" w:cs="Times New Roman"/>
          <w:sz w:val="16"/>
          <w:szCs w:val="24"/>
        </w:rPr>
        <w:t>000196</w:t>
      </w:r>
      <w:r w:rsidR="00967360">
        <w:rPr>
          <w:rFonts w:ascii="Times New Roman" w:hAnsi="Times New Roman" w:cs="Times New Roman"/>
          <w:sz w:val="16"/>
          <w:szCs w:val="24"/>
        </w:rPr>
        <w:t xml:space="preserve"> Хром та його сполуки  </w:t>
      </w:r>
      <w:r w:rsidR="00967360" w:rsidRPr="00967360">
        <w:rPr>
          <w:rFonts w:ascii="Times New Roman" w:hAnsi="Times New Roman" w:cs="Times New Roman"/>
          <w:sz w:val="16"/>
          <w:szCs w:val="24"/>
        </w:rPr>
        <w:t>(у</w:t>
      </w:r>
      <w:r w:rsidR="00967360">
        <w:rPr>
          <w:rFonts w:ascii="Times New Roman" w:hAnsi="Times New Roman" w:cs="Times New Roman"/>
          <w:sz w:val="16"/>
          <w:szCs w:val="24"/>
        </w:rPr>
        <w:t xml:space="preserve"> перераху</w:t>
      </w:r>
      <w:r w:rsidR="00A917F5">
        <w:rPr>
          <w:rFonts w:ascii="Times New Roman" w:hAnsi="Times New Roman" w:cs="Times New Roman"/>
          <w:sz w:val="16"/>
          <w:szCs w:val="24"/>
        </w:rPr>
        <w:t>нку на триоксид хрому) – 0,00045</w:t>
      </w:r>
      <w:r w:rsidR="00746405">
        <w:rPr>
          <w:rFonts w:ascii="Times New Roman" w:hAnsi="Times New Roman" w:cs="Times New Roman"/>
          <w:sz w:val="16"/>
          <w:szCs w:val="24"/>
        </w:rPr>
        <w:t xml:space="preserve"> </w:t>
      </w:r>
      <w:r w:rsidR="00967360">
        <w:rPr>
          <w:rFonts w:ascii="Times New Roman" w:hAnsi="Times New Roman" w:cs="Times New Roman"/>
          <w:sz w:val="16"/>
          <w:szCs w:val="24"/>
        </w:rPr>
        <w:t>Нікель та його сполуки  (у пер</w:t>
      </w:r>
      <w:r w:rsidR="00A917F5">
        <w:rPr>
          <w:rFonts w:ascii="Times New Roman" w:hAnsi="Times New Roman" w:cs="Times New Roman"/>
          <w:sz w:val="16"/>
          <w:szCs w:val="24"/>
        </w:rPr>
        <w:t>ерахунку на нікель) – 0,00025</w:t>
      </w:r>
      <w:r w:rsidR="001F3252">
        <w:rPr>
          <w:rFonts w:ascii="Times New Roman" w:hAnsi="Times New Roman" w:cs="Times New Roman"/>
          <w:sz w:val="16"/>
          <w:szCs w:val="24"/>
        </w:rPr>
        <w:t xml:space="preserve"> </w:t>
      </w:r>
      <w:r w:rsidR="00796844" w:rsidRPr="00796844">
        <w:rPr>
          <w:rFonts w:ascii="Times New Roman" w:hAnsi="Times New Roman" w:cs="Times New Roman"/>
          <w:sz w:val="16"/>
          <w:szCs w:val="24"/>
        </w:rPr>
        <w:t xml:space="preserve">Мідь та її </w:t>
      </w:r>
      <w:r w:rsidR="00796844">
        <w:rPr>
          <w:rFonts w:ascii="Times New Roman" w:hAnsi="Times New Roman" w:cs="Times New Roman"/>
          <w:sz w:val="16"/>
          <w:szCs w:val="24"/>
        </w:rPr>
        <w:t>сполуки (</w:t>
      </w:r>
      <w:r w:rsidR="00A917F5">
        <w:rPr>
          <w:rFonts w:ascii="Times New Roman" w:hAnsi="Times New Roman" w:cs="Times New Roman"/>
          <w:sz w:val="16"/>
          <w:szCs w:val="24"/>
        </w:rPr>
        <w:t>у перерахунку на мідь)- 0,00028</w:t>
      </w:r>
      <w:r w:rsidR="00796844">
        <w:rPr>
          <w:rFonts w:ascii="Times New Roman" w:hAnsi="Times New Roman" w:cs="Times New Roman"/>
          <w:sz w:val="16"/>
          <w:szCs w:val="24"/>
        </w:rPr>
        <w:t>,</w:t>
      </w:r>
      <w:r w:rsidR="00796844" w:rsidRPr="00796844">
        <w:t xml:space="preserve"> </w:t>
      </w:r>
      <w:r w:rsidR="00796844">
        <w:rPr>
          <w:rFonts w:ascii="Times New Roman" w:hAnsi="Times New Roman" w:cs="Times New Roman"/>
          <w:sz w:val="16"/>
          <w:szCs w:val="24"/>
        </w:rPr>
        <w:t xml:space="preserve">Цинк та його сполуки </w:t>
      </w:r>
      <w:r w:rsidR="00796844" w:rsidRPr="00796844">
        <w:rPr>
          <w:rFonts w:ascii="Times New Roman" w:hAnsi="Times New Roman" w:cs="Times New Roman"/>
          <w:sz w:val="16"/>
          <w:szCs w:val="24"/>
        </w:rPr>
        <w:t>(у перерахунку на цинк)</w:t>
      </w:r>
      <w:r w:rsidR="00A917F5">
        <w:rPr>
          <w:rFonts w:ascii="Times New Roman" w:hAnsi="Times New Roman" w:cs="Times New Roman"/>
          <w:sz w:val="16"/>
          <w:szCs w:val="24"/>
        </w:rPr>
        <w:t xml:space="preserve"> – 0,00039</w:t>
      </w:r>
      <w:r w:rsidR="00796844">
        <w:rPr>
          <w:rFonts w:ascii="Times New Roman" w:hAnsi="Times New Roman" w:cs="Times New Roman"/>
          <w:sz w:val="16"/>
          <w:szCs w:val="24"/>
        </w:rPr>
        <w:t>.</w:t>
      </w:r>
    </w:p>
    <w:p w14:paraId="323F6B74" w14:textId="1C468CE5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C2AB7"/>
    <w:rsid w:val="001D4023"/>
    <w:rsid w:val="001F3252"/>
    <w:rsid w:val="00234BE8"/>
    <w:rsid w:val="002A65F4"/>
    <w:rsid w:val="002B7732"/>
    <w:rsid w:val="0031674C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50FEF"/>
    <w:rsid w:val="00451F58"/>
    <w:rsid w:val="004D0535"/>
    <w:rsid w:val="00533CA4"/>
    <w:rsid w:val="00533F7C"/>
    <w:rsid w:val="005A2C78"/>
    <w:rsid w:val="005F1A71"/>
    <w:rsid w:val="00670611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801DB5"/>
    <w:rsid w:val="00840555"/>
    <w:rsid w:val="00844615"/>
    <w:rsid w:val="00873DCB"/>
    <w:rsid w:val="00880537"/>
    <w:rsid w:val="00900365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E73C9"/>
    <w:rsid w:val="00D0364D"/>
    <w:rsid w:val="00D42006"/>
    <w:rsid w:val="00D46C51"/>
    <w:rsid w:val="00D53608"/>
    <w:rsid w:val="00D74ABA"/>
    <w:rsid w:val="00DA0FF5"/>
    <w:rsid w:val="00DF6556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83A5-1DCB-4EE7-8FA2-1FE767E2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2024-10-23T06:38:00Z</cp:lastPrinted>
  <dcterms:created xsi:type="dcterms:W3CDTF">2025-08-20T07:37:00Z</dcterms:created>
  <dcterms:modified xsi:type="dcterms:W3CDTF">2025-09-16T12:25:00Z</dcterms:modified>
</cp:coreProperties>
</file>