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64EC" w14:textId="77777777" w:rsidR="00FB4CE5" w:rsidRPr="00FB4CE5" w:rsidRDefault="00FB4CE5" w:rsidP="00FB4CE5">
      <w:pPr>
        <w:suppressAutoHyphens w:val="0"/>
        <w:ind w:firstLine="709"/>
        <w:jc w:val="center"/>
        <w:rPr>
          <w:b/>
          <w:bCs/>
          <w:sz w:val="28"/>
          <w:szCs w:val="28"/>
          <w:lang w:val="uk-UA" w:eastAsia="ru-RU"/>
        </w:rPr>
      </w:pPr>
      <w:r w:rsidRPr="00FB4CE5">
        <w:rPr>
          <w:b/>
          <w:bCs/>
          <w:sz w:val="28"/>
          <w:szCs w:val="28"/>
          <w:lang w:val="uk-UA" w:eastAsia="ru-RU"/>
        </w:rPr>
        <w:t xml:space="preserve">Повідомлення про намір отримати дозвіл на викиди </w:t>
      </w:r>
    </w:p>
    <w:p w14:paraId="74BB6919" w14:textId="543E3078" w:rsidR="00AA6281" w:rsidRPr="00CF3288" w:rsidRDefault="00B737C6" w:rsidP="00CF3288">
      <w:pPr>
        <w:ind w:firstLine="709"/>
        <w:jc w:val="both"/>
        <w:rPr>
          <w:sz w:val="26"/>
          <w:szCs w:val="26"/>
          <w:lang w:val="uk-UA" w:eastAsia="ru-RU"/>
        </w:rPr>
      </w:pPr>
      <w:r w:rsidRPr="00CF3288">
        <w:rPr>
          <w:sz w:val="26"/>
          <w:szCs w:val="26"/>
          <w:lang w:val="uk-UA"/>
        </w:rPr>
        <w:t>Приватне акціонерне товариство «Племзавод «Літинський»</w:t>
      </w:r>
      <w:r w:rsidR="00502E37" w:rsidRPr="00CF3288">
        <w:rPr>
          <w:sz w:val="26"/>
          <w:szCs w:val="26"/>
          <w:lang w:val="uk-UA"/>
        </w:rPr>
        <w:t xml:space="preserve"> повідомляє про наміри отримати дозвіл на викиди забруднюючих речовин в атмосферне повітря</w:t>
      </w:r>
      <w:r w:rsidR="00F57A4E" w:rsidRPr="00CF3288">
        <w:rPr>
          <w:sz w:val="26"/>
          <w:szCs w:val="26"/>
          <w:lang w:val="uk-UA"/>
        </w:rPr>
        <w:t xml:space="preserve"> для</w:t>
      </w:r>
      <w:r w:rsidR="00AA6281" w:rsidRPr="00CF3288">
        <w:rPr>
          <w:sz w:val="26"/>
          <w:szCs w:val="26"/>
          <w:lang w:val="uk-UA" w:eastAsia="ru-RU"/>
        </w:rPr>
        <w:t xml:space="preserve"> </w:t>
      </w:r>
      <w:bookmarkStart w:id="0" w:name="_Hlk130209546"/>
      <w:r w:rsidR="00AA6281" w:rsidRPr="00CF3288">
        <w:rPr>
          <w:sz w:val="26"/>
          <w:szCs w:val="26"/>
          <w:lang w:val="uk-UA" w:eastAsia="ru-RU"/>
        </w:rPr>
        <w:t xml:space="preserve">молочно-товарної ферми (комплексу) ВРХ, що знаходиться за адресою: </w:t>
      </w:r>
      <w:r w:rsidR="00AA6281" w:rsidRPr="00CF3288">
        <w:rPr>
          <w:color w:val="000000"/>
          <w:sz w:val="26"/>
          <w:szCs w:val="26"/>
          <w:lang w:val="uk-UA" w:eastAsia="ru-RU"/>
        </w:rPr>
        <w:t>22343</w:t>
      </w:r>
      <w:r w:rsidR="00AA6281" w:rsidRPr="00CF3288">
        <w:rPr>
          <w:b/>
          <w:color w:val="000000"/>
          <w:sz w:val="26"/>
          <w:szCs w:val="26"/>
          <w:lang w:val="uk-UA" w:eastAsia="ru-RU"/>
        </w:rPr>
        <w:t xml:space="preserve"> </w:t>
      </w:r>
      <w:r w:rsidR="00AA6281" w:rsidRPr="00CF3288">
        <w:rPr>
          <w:color w:val="000000"/>
          <w:sz w:val="26"/>
          <w:szCs w:val="26"/>
          <w:lang w:val="uk-UA" w:eastAsia="ru-RU"/>
        </w:rPr>
        <w:t xml:space="preserve">Вінницька обл., Вінницький р-н, с. Громадське, вул. Центральна, 1 </w:t>
      </w:r>
      <w:r w:rsidR="00AA6281" w:rsidRPr="00CF3288">
        <w:rPr>
          <w:sz w:val="26"/>
          <w:szCs w:val="26"/>
          <w:lang w:val="uk-UA" w:eastAsia="ru-RU"/>
        </w:rPr>
        <w:t xml:space="preserve">та </w:t>
      </w:r>
      <w:r w:rsidR="00BB4C35" w:rsidRPr="00CF3288">
        <w:rPr>
          <w:sz w:val="26"/>
          <w:szCs w:val="26"/>
          <w:lang w:val="uk-UA" w:eastAsia="ru-RU"/>
        </w:rPr>
        <w:t xml:space="preserve">проммайданчика – </w:t>
      </w:r>
      <w:r w:rsidR="00AA6281" w:rsidRPr="00CF3288">
        <w:rPr>
          <w:sz w:val="26"/>
          <w:szCs w:val="26"/>
          <w:lang w:val="uk-UA" w:eastAsia="ru-RU"/>
        </w:rPr>
        <w:t xml:space="preserve">адміністративного приміщення, що знаходяться за адресою: </w:t>
      </w:r>
      <w:r w:rsidR="00AA6281" w:rsidRPr="00CF3288">
        <w:rPr>
          <w:color w:val="000000"/>
          <w:sz w:val="26"/>
          <w:szCs w:val="26"/>
          <w:lang w:val="uk-UA" w:eastAsia="ru-RU"/>
        </w:rPr>
        <w:t>22343</w:t>
      </w:r>
      <w:r w:rsidR="00AA6281" w:rsidRPr="00CF3288">
        <w:rPr>
          <w:b/>
          <w:color w:val="000000"/>
          <w:sz w:val="26"/>
          <w:szCs w:val="26"/>
          <w:lang w:val="uk-UA" w:eastAsia="ru-RU"/>
        </w:rPr>
        <w:t xml:space="preserve"> </w:t>
      </w:r>
      <w:r w:rsidR="00AA6281" w:rsidRPr="00CF3288">
        <w:rPr>
          <w:color w:val="000000"/>
          <w:sz w:val="26"/>
          <w:szCs w:val="26"/>
          <w:lang w:val="uk-UA" w:eastAsia="ru-RU"/>
        </w:rPr>
        <w:t>Вінницька обл., Вінницький р-н, с. Громадське, вул. Центральна, 13</w:t>
      </w:r>
      <w:r w:rsidR="00AE3DAE">
        <w:rPr>
          <w:color w:val="000000"/>
          <w:sz w:val="26"/>
          <w:szCs w:val="26"/>
          <w:lang w:val="uk-UA" w:eastAsia="ru-RU"/>
        </w:rPr>
        <w:t>.</w:t>
      </w:r>
    </w:p>
    <w:p w14:paraId="392BC6AA" w14:textId="444C8A0A" w:rsidR="00872933" w:rsidRPr="00CF3288" w:rsidRDefault="00872933" w:rsidP="00CF3288">
      <w:pPr>
        <w:suppressAutoHyphens w:val="0"/>
        <w:ind w:firstLine="709"/>
        <w:jc w:val="both"/>
        <w:rPr>
          <w:bCs/>
          <w:sz w:val="26"/>
          <w:szCs w:val="26"/>
          <w:lang w:val="uk-UA" w:eastAsia="ru-RU"/>
        </w:rPr>
      </w:pPr>
      <w:bookmarkStart w:id="1" w:name="_Hlk149836822"/>
      <w:bookmarkStart w:id="2" w:name="_Hlk155812906"/>
      <w:bookmarkEnd w:id="0"/>
      <w:r w:rsidRPr="00CF3288">
        <w:rPr>
          <w:i/>
          <w:iCs/>
          <w:color w:val="333333"/>
          <w:sz w:val="26"/>
          <w:szCs w:val="26"/>
          <w:shd w:val="clear" w:color="auto" w:fill="FFFFFF"/>
          <w:lang w:val="uk-UA"/>
        </w:rPr>
        <w:t>Повне та скорочене найменування суб’єкта господарювання:</w:t>
      </w:r>
      <w:r w:rsidRPr="00CF3288">
        <w:rPr>
          <w:bCs/>
          <w:sz w:val="26"/>
          <w:szCs w:val="26"/>
          <w:lang w:val="uk-UA" w:eastAsia="ru-RU"/>
        </w:rPr>
        <w:t xml:space="preserve"> </w:t>
      </w:r>
      <w:r w:rsidR="007B1EB8" w:rsidRPr="00CF3288">
        <w:rPr>
          <w:sz w:val="26"/>
          <w:szCs w:val="26"/>
          <w:lang w:val="uk-UA"/>
        </w:rPr>
        <w:t>Приватне акціонерне товариство «Племзавод «Літинський»</w:t>
      </w:r>
      <w:r w:rsidRPr="00CF3288">
        <w:rPr>
          <w:bCs/>
          <w:sz w:val="26"/>
          <w:szCs w:val="26"/>
          <w:lang w:val="uk-UA" w:eastAsia="ru-RU"/>
        </w:rPr>
        <w:t xml:space="preserve"> </w:t>
      </w:r>
      <w:r w:rsidRPr="00CF3288">
        <w:rPr>
          <w:sz w:val="26"/>
          <w:szCs w:val="26"/>
          <w:lang w:val="uk-UA"/>
        </w:rPr>
        <w:t>(</w:t>
      </w:r>
      <w:r w:rsidRPr="00CF3288">
        <w:rPr>
          <w:sz w:val="26"/>
          <w:szCs w:val="26"/>
          <w:lang w:val="uk-UA" w:eastAsia="ru-RU"/>
        </w:rPr>
        <w:t xml:space="preserve">скорочене найменування – </w:t>
      </w:r>
      <w:r w:rsidR="007B1EB8" w:rsidRPr="00CF3288">
        <w:rPr>
          <w:sz w:val="26"/>
          <w:szCs w:val="26"/>
          <w:lang w:val="uk-UA"/>
        </w:rPr>
        <w:t>ПрАТ «Племзавод «Літинський»</w:t>
      </w:r>
      <w:r w:rsidR="00AB369C">
        <w:rPr>
          <w:bCs/>
          <w:sz w:val="26"/>
          <w:szCs w:val="26"/>
          <w:lang w:val="uk-UA" w:eastAsia="ru-RU"/>
        </w:rPr>
        <w:t>.</w:t>
      </w:r>
    </w:p>
    <w:p w14:paraId="15F44782" w14:textId="2AD8A7DC" w:rsidR="00872933" w:rsidRPr="00CF3288" w:rsidRDefault="00872933" w:rsidP="00CF3288">
      <w:pPr>
        <w:suppressAutoHyphens w:val="0"/>
        <w:ind w:firstLine="709"/>
        <w:jc w:val="both"/>
        <w:rPr>
          <w:rFonts w:eastAsia="Calibri"/>
          <w:sz w:val="26"/>
          <w:szCs w:val="26"/>
          <w:lang w:val="uk-UA" w:eastAsia="en-US"/>
        </w:rPr>
      </w:pPr>
      <w:r w:rsidRPr="00CF3288">
        <w:rPr>
          <w:i/>
          <w:iCs/>
          <w:color w:val="333333"/>
          <w:sz w:val="26"/>
          <w:szCs w:val="26"/>
          <w:shd w:val="clear" w:color="auto" w:fill="FFFFFF"/>
          <w:lang w:val="uk-UA"/>
        </w:rPr>
        <w:t>Ідентифікаційний код юридичної особи в ЄДРПОУ:</w:t>
      </w:r>
      <w:r w:rsidRPr="00CF3288">
        <w:rPr>
          <w:sz w:val="26"/>
          <w:szCs w:val="26"/>
          <w:lang w:val="uk-UA" w:eastAsia="ru-RU"/>
        </w:rPr>
        <w:t xml:space="preserve"> </w:t>
      </w:r>
      <w:r w:rsidR="007B1EB8" w:rsidRPr="00CF3288">
        <w:rPr>
          <w:rFonts w:eastAsia="Calibri"/>
          <w:sz w:val="26"/>
          <w:szCs w:val="26"/>
          <w:lang w:val="uk-UA" w:eastAsia="en-US"/>
        </w:rPr>
        <w:t>00846180</w:t>
      </w:r>
      <w:r w:rsidR="00AB369C">
        <w:rPr>
          <w:rFonts w:eastAsia="Calibri"/>
          <w:sz w:val="26"/>
          <w:szCs w:val="26"/>
          <w:lang w:val="uk-UA" w:eastAsia="en-US"/>
        </w:rPr>
        <w:t>.</w:t>
      </w:r>
    </w:p>
    <w:p w14:paraId="2D27471D" w14:textId="76CE06EF" w:rsidR="00872933" w:rsidRPr="00CF3288" w:rsidRDefault="00872933" w:rsidP="00CF3288">
      <w:pPr>
        <w:suppressAutoHyphens w:val="0"/>
        <w:ind w:firstLine="709"/>
        <w:jc w:val="both"/>
        <w:rPr>
          <w:bCs/>
          <w:sz w:val="26"/>
          <w:szCs w:val="26"/>
          <w:lang w:val="uk-UA" w:eastAsia="ru-RU"/>
        </w:rPr>
      </w:pPr>
      <w:r w:rsidRPr="00CF3288">
        <w:rPr>
          <w:i/>
          <w:iCs/>
          <w:color w:val="333333"/>
          <w:sz w:val="26"/>
          <w:szCs w:val="26"/>
          <w:shd w:val="clear" w:color="auto" w:fill="FFFFFF"/>
          <w:lang w:val="uk-UA"/>
        </w:rPr>
        <w:t>Місцезнаходження суб’єкта господарювання, контактний номер телефону, адрес</w:t>
      </w:r>
      <w:r w:rsidR="00E55CE7" w:rsidRPr="00CF3288">
        <w:rPr>
          <w:i/>
          <w:iCs/>
          <w:color w:val="333333"/>
          <w:sz w:val="26"/>
          <w:szCs w:val="26"/>
          <w:shd w:val="clear" w:color="auto" w:fill="FFFFFF"/>
          <w:lang w:val="uk-UA"/>
        </w:rPr>
        <w:t>а</w:t>
      </w:r>
      <w:r w:rsidRPr="00CF3288">
        <w:rPr>
          <w:i/>
          <w:iCs/>
          <w:color w:val="333333"/>
          <w:sz w:val="26"/>
          <w:szCs w:val="26"/>
          <w:shd w:val="clear" w:color="auto" w:fill="FFFFFF"/>
          <w:lang w:val="uk-UA"/>
        </w:rPr>
        <w:t xml:space="preserve"> електронної пошти суб’єкта господарювання</w:t>
      </w:r>
      <w:bookmarkStart w:id="3" w:name="_Hlk176249980"/>
      <w:bookmarkStart w:id="4" w:name="_Hlk176252381"/>
      <w:r w:rsidR="00CF3288">
        <w:rPr>
          <w:i/>
          <w:iCs/>
          <w:color w:val="333333"/>
          <w:sz w:val="26"/>
          <w:szCs w:val="26"/>
          <w:shd w:val="clear" w:color="auto" w:fill="FFFFFF"/>
          <w:lang w:val="uk-UA"/>
        </w:rPr>
        <w:t xml:space="preserve">: </w:t>
      </w:r>
      <w:r w:rsidR="00073510" w:rsidRPr="00CF3288">
        <w:rPr>
          <w:color w:val="000000"/>
          <w:sz w:val="26"/>
          <w:szCs w:val="26"/>
          <w:lang w:val="uk-UA" w:eastAsia="ru-RU"/>
        </w:rPr>
        <w:t>22343</w:t>
      </w:r>
      <w:r w:rsidR="00073510" w:rsidRPr="00CF3288">
        <w:rPr>
          <w:b/>
          <w:color w:val="000000"/>
          <w:sz w:val="26"/>
          <w:szCs w:val="26"/>
          <w:lang w:val="uk-UA" w:eastAsia="ru-RU"/>
        </w:rPr>
        <w:t xml:space="preserve"> </w:t>
      </w:r>
      <w:r w:rsidR="00073510" w:rsidRPr="00CF3288">
        <w:rPr>
          <w:color w:val="000000"/>
          <w:sz w:val="26"/>
          <w:szCs w:val="26"/>
          <w:lang w:val="uk-UA" w:eastAsia="ru-RU"/>
        </w:rPr>
        <w:t>Вінницька обл.,</w:t>
      </w:r>
      <w:r w:rsidR="00F57A4E" w:rsidRPr="00CF3288">
        <w:rPr>
          <w:color w:val="000000"/>
          <w:sz w:val="26"/>
          <w:szCs w:val="26"/>
          <w:lang w:val="uk-UA" w:eastAsia="ru-RU"/>
        </w:rPr>
        <w:t xml:space="preserve"> </w:t>
      </w:r>
      <w:r w:rsidR="00073510" w:rsidRPr="00CF3288">
        <w:rPr>
          <w:color w:val="000000"/>
          <w:sz w:val="26"/>
          <w:szCs w:val="26"/>
          <w:lang w:val="uk-UA" w:eastAsia="ru-RU"/>
        </w:rPr>
        <w:t>Вінницький р-н, с. Громадське, вул. Центральна, 1</w:t>
      </w:r>
      <w:bookmarkEnd w:id="3"/>
      <w:bookmarkEnd w:id="4"/>
      <w:r w:rsidR="00CF3288">
        <w:rPr>
          <w:sz w:val="26"/>
          <w:szCs w:val="26"/>
          <w:lang w:val="uk-UA"/>
        </w:rPr>
        <w:t xml:space="preserve">; </w:t>
      </w:r>
      <w:r w:rsidRPr="00CF3288">
        <w:rPr>
          <w:sz w:val="26"/>
          <w:szCs w:val="26"/>
          <w:lang w:val="uk-UA"/>
        </w:rPr>
        <w:t>тел</w:t>
      </w:r>
      <w:r w:rsidRPr="00CF3288">
        <w:rPr>
          <w:bCs/>
          <w:sz w:val="26"/>
          <w:szCs w:val="26"/>
          <w:lang w:val="uk-UA" w:eastAsia="ru-RU"/>
        </w:rPr>
        <w:t>. +380</w:t>
      </w:r>
      <w:r w:rsidR="00073510" w:rsidRPr="00CF3288">
        <w:rPr>
          <w:color w:val="000000" w:themeColor="text1"/>
          <w:sz w:val="26"/>
          <w:szCs w:val="26"/>
          <w:lang w:eastAsia="ru-RU"/>
        </w:rPr>
        <w:t>679285356</w:t>
      </w:r>
      <w:r w:rsidR="00CF3288">
        <w:rPr>
          <w:sz w:val="26"/>
          <w:szCs w:val="26"/>
          <w:lang w:val="uk-UA"/>
        </w:rPr>
        <w:t>;</w:t>
      </w:r>
      <w:r w:rsidRPr="00CF3288">
        <w:rPr>
          <w:sz w:val="26"/>
          <w:szCs w:val="26"/>
          <w:lang w:val="uk-UA"/>
        </w:rPr>
        <w:t xml:space="preserve"> </w:t>
      </w:r>
      <w:r w:rsidRPr="00CF3288">
        <w:rPr>
          <w:sz w:val="26"/>
          <w:szCs w:val="26"/>
          <w:lang w:val="uk-UA" w:eastAsia="ru-RU"/>
        </w:rPr>
        <w:t xml:space="preserve">ел. пошта: </w:t>
      </w:r>
      <w:r w:rsidR="00073510" w:rsidRPr="00CF3288">
        <w:rPr>
          <w:color w:val="000000"/>
          <w:sz w:val="26"/>
          <w:szCs w:val="26"/>
          <w:lang w:val="uk-UA" w:eastAsia="ru-RU"/>
        </w:rPr>
        <w:t>92853</w:t>
      </w:r>
      <w:r w:rsidR="00073510" w:rsidRPr="00CF3288">
        <w:rPr>
          <w:color w:val="000000"/>
          <w:sz w:val="26"/>
          <w:szCs w:val="26"/>
          <w:lang w:eastAsia="ru-RU"/>
        </w:rPr>
        <w:t>@</w:t>
      </w:r>
      <w:r w:rsidR="00073510" w:rsidRPr="00CF3288">
        <w:rPr>
          <w:color w:val="000000"/>
          <w:sz w:val="26"/>
          <w:szCs w:val="26"/>
          <w:lang w:val="en-US" w:eastAsia="ru-RU"/>
        </w:rPr>
        <w:t>ukr</w:t>
      </w:r>
      <w:r w:rsidR="00073510" w:rsidRPr="00CF3288">
        <w:rPr>
          <w:color w:val="000000"/>
          <w:sz w:val="26"/>
          <w:szCs w:val="26"/>
          <w:lang w:eastAsia="ru-RU"/>
        </w:rPr>
        <w:t>.</w:t>
      </w:r>
      <w:r w:rsidR="00073510" w:rsidRPr="00CF3288">
        <w:rPr>
          <w:color w:val="000000"/>
          <w:sz w:val="26"/>
          <w:szCs w:val="26"/>
          <w:lang w:val="en-US" w:eastAsia="ru-RU"/>
        </w:rPr>
        <w:t>net</w:t>
      </w:r>
      <w:r w:rsidR="00AB369C">
        <w:rPr>
          <w:bCs/>
          <w:sz w:val="26"/>
          <w:szCs w:val="26"/>
          <w:lang w:val="uk-UA" w:eastAsia="ru-RU"/>
        </w:rPr>
        <w:t>.</w:t>
      </w:r>
    </w:p>
    <w:bookmarkEnd w:id="1"/>
    <w:p w14:paraId="693F4F9D" w14:textId="73917BE7" w:rsidR="00872933" w:rsidRPr="00CF3288" w:rsidRDefault="00872933" w:rsidP="00CF3288">
      <w:pPr>
        <w:suppressAutoHyphens w:val="0"/>
        <w:ind w:firstLine="709"/>
        <w:jc w:val="both"/>
        <w:rPr>
          <w:sz w:val="26"/>
          <w:szCs w:val="26"/>
          <w:lang w:val="uk-UA" w:eastAsia="ru-RU"/>
        </w:rPr>
      </w:pPr>
      <w:r w:rsidRPr="00CF3288">
        <w:rPr>
          <w:i/>
          <w:iCs/>
          <w:color w:val="333333"/>
          <w:sz w:val="26"/>
          <w:szCs w:val="26"/>
          <w:shd w:val="clear" w:color="auto" w:fill="FFFFFF"/>
          <w:lang w:val="uk-UA"/>
        </w:rPr>
        <w:t>Місцезнаходження об’єкта/промислового майданчика</w:t>
      </w:r>
      <w:r w:rsidR="00E55CE7" w:rsidRPr="00CF3288">
        <w:rPr>
          <w:i/>
          <w:iCs/>
          <w:color w:val="333333"/>
          <w:sz w:val="26"/>
          <w:szCs w:val="26"/>
          <w:shd w:val="clear" w:color="auto" w:fill="FFFFFF"/>
          <w:lang w:val="uk-UA"/>
        </w:rPr>
        <w:t>:</w:t>
      </w:r>
      <w:r w:rsidRPr="00CF3288">
        <w:rPr>
          <w:color w:val="333333"/>
          <w:sz w:val="26"/>
          <w:szCs w:val="26"/>
          <w:shd w:val="clear" w:color="auto" w:fill="FFFFFF"/>
          <w:lang w:val="uk-UA"/>
        </w:rPr>
        <w:t xml:space="preserve"> </w:t>
      </w:r>
      <w:r w:rsidR="00CF3288" w:rsidRPr="00CF3288">
        <w:rPr>
          <w:sz w:val="26"/>
          <w:szCs w:val="26"/>
          <w:shd w:val="clear" w:color="auto" w:fill="FFFFFF"/>
          <w:lang w:val="uk-UA" w:eastAsia="ru-RU"/>
        </w:rPr>
        <w:t>м</w:t>
      </w:r>
      <w:r w:rsidR="00CF3288" w:rsidRPr="00CF3288">
        <w:rPr>
          <w:sz w:val="26"/>
          <w:szCs w:val="26"/>
          <w:lang w:val="uk-UA" w:eastAsia="ru-RU"/>
        </w:rPr>
        <w:t>олочно-товарна ферма (комплекс) ВРХ</w:t>
      </w:r>
      <w:r w:rsidR="00CF3288" w:rsidRPr="00CF3288">
        <w:rPr>
          <w:color w:val="000000"/>
          <w:sz w:val="26"/>
          <w:szCs w:val="26"/>
          <w:lang w:val="uk-UA" w:eastAsia="ru-RU"/>
        </w:rPr>
        <w:t xml:space="preserve"> знаходиться за адресою: 22343</w:t>
      </w:r>
      <w:r w:rsidR="00CF3288" w:rsidRPr="00CF3288">
        <w:rPr>
          <w:b/>
          <w:color w:val="000000"/>
          <w:sz w:val="26"/>
          <w:szCs w:val="26"/>
          <w:lang w:val="uk-UA" w:eastAsia="ru-RU"/>
        </w:rPr>
        <w:t xml:space="preserve"> </w:t>
      </w:r>
      <w:r w:rsidR="00CF3288" w:rsidRPr="00CF3288">
        <w:rPr>
          <w:color w:val="000000"/>
          <w:sz w:val="26"/>
          <w:szCs w:val="26"/>
          <w:lang w:val="uk-UA" w:eastAsia="ru-RU"/>
        </w:rPr>
        <w:t xml:space="preserve">Вінницька обл., Вінницький р-н, </w:t>
      </w:r>
      <w:r w:rsidR="00940D45">
        <w:rPr>
          <w:color w:val="000000"/>
          <w:sz w:val="26"/>
          <w:szCs w:val="26"/>
          <w:lang w:val="uk-UA" w:eastAsia="ru-RU"/>
        </w:rPr>
        <w:t xml:space="preserve">Літинська селищна територіальна громада, </w:t>
      </w:r>
      <w:r w:rsidR="00CF3288" w:rsidRPr="00CF3288">
        <w:rPr>
          <w:color w:val="000000"/>
          <w:sz w:val="26"/>
          <w:szCs w:val="26"/>
          <w:lang w:val="uk-UA" w:eastAsia="ru-RU"/>
        </w:rPr>
        <w:t>с. Громадське, вул. Центральна, 1</w:t>
      </w:r>
      <w:r w:rsidR="00940D45">
        <w:rPr>
          <w:sz w:val="26"/>
          <w:szCs w:val="26"/>
          <w:lang w:val="uk-UA"/>
        </w:rPr>
        <w:t>;</w:t>
      </w:r>
      <w:r w:rsidR="00CF3288" w:rsidRPr="00CF3288">
        <w:rPr>
          <w:sz w:val="26"/>
          <w:szCs w:val="26"/>
          <w:lang w:val="uk-UA"/>
        </w:rPr>
        <w:t xml:space="preserve"> </w:t>
      </w:r>
      <w:r w:rsidR="00CF3288" w:rsidRPr="00CF3288">
        <w:rPr>
          <w:sz w:val="26"/>
          <w:szCs w:val="26"/>
          <w:lang w:val="uk-UA" w:eastAsia="ru-RU"/>
        </w:rPr>
        <w:t xml:space="preserve">адміністративне приміщення знаходяться за адресою: </w:t>
      </w:r>
      <w:r w:rsidR="00CF3288" w:rsidRPr="00CF3288">
        <w:rPr>
          <w:color w:val="000000"/>
          <w:sz w:val="26"/>
          <w:szCs w:val="26"/>
          <w:lang w:val="uk-UA" w:eastAsia="ru-RU"/>
        </w:rPr>
        <w:t>22343</w:t>
      </w:r>
      <w:r w:rsidR="00CF3288" w:rsidRPr="00CF3288">
        <w:rPr>
          <w:b/>
          <w:color w:val="000000"/>
          <w:sz w:val="26"/>
          <w:szCs w:val="26"/>
          <w:lang w:val="uk-UA" w:eastAsia="ru-RU"/>
        </w:rPr>
        <w:t xml:space="preserve"> </w:t>
      </w:r>
      <w:r w:rsidR="00CF3288" w:rsidRPr="00CF3288">
        <w:rPr>
          <w:color w:val="000000"/>
          <w:sz w:val="26"/>
          <w:szCs w:val="26"/>
          <w:lang w:val="uk-UA" w:eastAsia="ru-RU"/>
        </w:rPr>
        <w:t xml:space="preserve">Вінницька обл., Вінницький р-н, </w:t>
      </w:r>
      <w:r w:rsidR="00940D45">
        <w:rPr>
          <w:color w:val="000000"/>
          <w:sz w:val="26"/>
          <w:szCs w:val="26"/>
          <w:lang w:val="uk-UA" w:eastAsia="ru-RU"/>
        </w:rPr>
        <w:t xml:space="preserve">Літинська селищна територіальна громада, </w:t>
      </w:r>
      <w:r w:rsidR="00CF3288" w:rsidRPr="00CF3288">
        <w:rPr>
          <w:color w:val="000000"/>
          <w:sz w:val="26"/>
          <w:szCs w:val="26"/>
          <w:lang w:val="uk-UA" w:eastAsia="ru-RU"/>
        </w:rPr>
        <w:t>с. Громадське, вул. Центральна, 13</w:t>
      </w:r>
      <w:r w:rsidR="00AB369C">
        <w:rPr>
          <w:color w:val="000000"/>
          <w:sz w:val="26"/>
          <w:szCs w:val="26"/>
          <w:lang w:val="uk-UA" w:eastAsia="ru-RU"/>
        </w:rPr>
        <w:t>.</w:t>
      </w:r>
    </w:p>
    <w:bookmarkEnd w:id="2"/>
    <w:p w14:paraId="6F964801" w14:textId="14E139CF" w:rsidR="0069437A" w:rsidRDefault="00872933" w:rsidP="00CF3288">
      <w:pPr>
        <w:ind w:firstLine="709"/>
        <w:jc w:val="both"/>
        <w:rPr>
          <w:i/>
          <w:iCs/>
          <w:color w:val="333333"/>
          <w:sz w:val="26"/>
          <w:szCs w:val="26"/>
          <w:shd w:val="clear" w:color="auto" w:fill="FFFFFF"/>
          <w:lang w:val="uk-UA"/>
        </w:rPr>
      </w:pPr>
      <w:r w:rsidRPr="00CF3288">
        <w:rPr>
          <w:i/>
          <w:iCs/>
          <w:color w:val="333333"/>
          <w:sz w:val="26"/>
          <w:szCs w:val="26"/>
          <w:shd w:val="clear" w:color="auto" w:fill="FFFFFF"/>
          <w:lang w:val="uk-UA"/>
        </w:rPr>
        <w:t>Мета отримання дозволу на викиди:</w:t>
      </w:r>
      <w:r w:rsidRPr="00CF3288">
        <w:rPr>
          <w:sz w:val="26"/>
          <w:szCs w:val="26"/>
          <w:lang w:val="uk-UA"/>
        </w:rPr>
        <w:t xml:space="preserve"> </w:t>
      </w:r>
      <w:bookmarkStart w:id="5" w:name="_Hlk138057370"/>
      <w:r w:rsidR="0069437A" w:rsidRPr="00AD5F8C">
        <w:rPr>
          <w:color w:val="000000"/>
          <w:sz w:val="26"/>
          <w:szCs w:val="26"/>
          <w:lang w:val="uk-UA" w:eastAsia="ru-RU"/>
        </w:rPr>
        <w:t>отримання дозволу на викиди для існуючого об’єкту</w:t>
      </w:r>
      <w:r w:rsidR="00AB369C">
        <w:rPr>
          <w:color w:val="000000"/>
          <w:sz w:val="26"/>
          <w:szCs w:val="26"/>
          <w:lang w:val="uk-UA" w:eastAsia="ru-RU"/>
        </w:rPr>
        <w:t>.</w:t>
      </w:r>
    </w:p>
    <w:p w14:paraId="02B2B189" w14:textId="2F97C7CE" w:rsidR="003F2927" w:rsidRPr="00CF3288" w:rsidRDefault="0070419B" w:rsidP="00CF3288">
      <w:pPr>
        <w:ind w:firstLine="709"/>
        <w:jc w:val="both"/>
        <w:rPr>
          <w:sz w:val="26"/>
          <w:szCs w:val="26"/>
          <w:lang w:val="uk-UA"/>
        </w:rPr>
      </w:pPr>
      <w:r w:rsidRPr="00CF3288">
        <w:rPr>
          <w:i/>
          <w:iCs/>
          <w:color w:val="333333"/>
          <w:sz w:val="26"/>
          <w:szCs w:val="26"/>
          <w:shd w:val="clear" w:color="auto" w:fill="FFFFFF"/>
          <w:lang w:val="uk-UA"/>
        </w:rPr>
        <w:t xml:space="preserve">Відомості про наявність висновку з оцінки впливу на довкілля, в якому визначено допустимість провадження планованої діяльності, яка згідно з </w:t>
      </w:r>
      <w:r w:rsidRPr="00CF3288">
        <w:rPr>
          <w:i/>
          <w:iCs/>
          <w:sz w:val="26"/>
          <w:szCs w:val="26"/>
          <w:shd w:val="clear" w:color="auto" w:fill="FFFFFF"/>
          <w:lang w:val="uk-UA"/>
        </w:rPr>
        <w:t>вимогами </w:t>
      </w:r>
      <w:hyperlink r:id="rId5" w:tgtFrame="_blank" w:history="1">
        <w:r w:rsidRPr="00CF3288">
          <w:rPr>
            <w:i/>
            <w:iCs/>
            <w:sz w:val="26"/>
            <w:szCs w:val="26"/>
            <w:shd w:val="clear" w:color="auto" w:fill="FFFFFF"/>
            <w:lang w:val="uk-UA"/>
          </w:rPr>
          <w:t>Закону України</w:t>
        </w:r>
      </w:hyperlink>
      <w:r w:rsidRPr="00CF3288">
        <w:rPr>
          <w:i/>
          <w:iCs/>
          <w:sz w:val="26"/>
          <w:szCs w:val="26"/>
          <w:shd w:val="clear" w:color="auto" w:fill="FFFFFF"/>
          <w:lang w:val="uk-UA"/>
        </w:rPr>
        <w:t xml:space="preserve"> “Про </w:t>
      </w:r>
      <w:r w:rsidRPr="00CF3288">
        <w:rPr>
          <w:i/>
          <w:iCs/>
          <w:color w:val="333333"/>
          <w:sz w:val="26"/>
          <w:szCs w:val="26"/>
          <w:shd w:val="clear" w:color="auto" w:fill="FFFFFF"/>
          <w:lang w:val="uk-UA"/>
        </w:rPr>
        <w:t>оцінку впливу на довкілля” підлягає оцінці впливу на довкілля:</w:t>
      </w:r>
      <w:r w:rsidRPr="00CF3288">
        <w:rPr>
          <w:color w:val="333333"/>
          <w:sz w:val="26"/>
          <w:szCs w:val="26"/>
          <w:shd w:val="clear" w:color="auto" w:fill="FFFFFF"/>
          <w:lang w:val="uk-UA"/>
        </w:rPr>
        <w:t xml:space="preserve"> </w:t>
      </w:r>
      <w:r w:rsidR="00AD5F8C">
        <w:rPr>
          <w:color w:val="333333"/>
          <w:sz w:val="26"/>
          <w:szCs w:val="26"/>
          <w:shd w:val="clear" w:color="auto" w:fill="FFFFFF"/>
          <w:lang w:val="uk-UA"/>
        </w:rPr>
        <w:t>п</w:t>
      </w:r>
      <w:r w:rsidRPr="00CF3288">
        <w:rPr>
          <w:color w:val="333333"/>
          <w:sz w:val="26"/>
          <w:szCs w:val="26"/>
          <w:shd w:val="clear" w:color="auto" w:fill="FFFFFF"/>
          <w:lang w:val="uk-UA"/>
        </w:rPr>
        <w:t>ідприємство</w:t>
      </w:r>
      <w:r w:rsidR="008527A0" w:rsidRPr="00CF3288">
        <w:rPr>
          <w:color w:val="333333"/>
          <w:sz w:val="26"/>
          <w:szCs w:val="26"/>
          <w:shd w:val="clear" w:color="auto" w:fill="FFFFFF"/>
          <w:lang w:val="uk-UA"/>
        </w:rPr>
        <w:t xml:space="preserve"> </w:t>
      </w:r>
      <w:r w:rsidRPr="00CF3288">
        <w:rPr>
          <w:color w:val="333333"/>
          <w:sz w:val="26"/>
          <w:szCs w:val="26"/>
          <w:shd w:val="clear" w:color="auto" w:fill="FFFFFF"/>
          <w:lang w:val="uk-UA"/>
        </w:rPr>
        <w:t xml:space="preserve">пройшло процедуру ОВД </w:t>
      </w:r>
      <w:r w:rsidRPr="00CF3288">
        <w:rPr>
          <w:sz w:val="26"/>
          <w:szCs w:val="26"/>
          <w:lang w:val="uk-UA"/>
        </w:rPr>
        <w:t xml:space="preserve">(реєстраційний номер справи про оцінку впливу на довкілля планованої діяльності </w:t>
      </w:r>
      <w:r w:rsidR="00143487" w:rsidRPr="00CF3288">
        <w:rPr>
          <w:sz w:val="26"/>
          <w:szCs w:val="26"/>
          <w:lang w:val="uk-UA"/>
        </w:rPr>
        <w:t>№</w:t>
      </w:r>
      <w:r w:rsidRPr="00CF3288">
        <w:rPr>
          <w:sz w:val="26"/>
          <w:szCs w:val="26"/>
          <w:lang w:val="uk-UA"/>
        </w:rPr>
        <w:t>201</w:t>
      </w:r>
      <w:r w:rsidR="00844BC0" w:rsidRPr="00CF3288">
        <w:rPr>
          <w:sz w:val="26"/>
          <w:szCs w:val="26"/>
          <w:lang w:val="uk-UA"/>
        </w:rPr>
        <w:t>99134499</w:t>
      </w:r>
      <w:r w:rsidRPr="00CF3288">
        <w:rPr>
          <w:sz w:val="26"/>
          <w:szCs w:val="26"/>
          <w:lang w:val="uk-UA"/>
        </w:rPr>
        <w:t>, в якому визначено допустимість провадження планованої діяльності).</w:t>
      </w:r>
      <w:r w:rsidRPr="00CF3288">
        <w:rPr>
          <w:color w:val="333333"/>
          <w:sz w:val="26"/>
          <w:szCs w:val="26"/>
          <w:shd w:val="clear" w:color="auto" w:fill="FFFFFF"/>
          <w:lang w:val="uk-UA"/>
        </w:rPr>
        <w:t xml:space="preserve"> Отримано позитивний Висновок з оцінки впливу на довкілля від Міністерства захисту довкілля та природних ресурсів України від 0</w:t>
      </w:r>
      <w:r w:rsidR="00844BC0" w:rsidRPr="00CF3288">
        <w:rPr>
          <w:color w:val="333333"/>
          <w:sz w:val="26"/>
          <w:szCs w:val="26"/>
          <w:shd w:val="clear" w:color="auto" w:fill="FFFFFF"/>
          <w:lang w:val="uk-UA"/>
        </w:rPr>
        <w:t>7</w:t>
      </w:r>
      <w:r w:rsidRPr="00CF3288">
        <w:rPr>
          <w:color w:val="333333"/>
          <w:sz w:val="26"/>
          <w:szCs w:val="26"/>
          <w:shd w:val="clear" w:color="auto" w:fill="FFFFFF"/>
          <w:lang w:val="uk-UA"/>
        </w:rPr>
        <w:t>.10.20</w:t>
      </w:r>
      <w:r w:rsidR="00844BC0" w:rsidRPr="00CF3288">
        <w:rPr>
          <w:color w:val="333333"/>
          <w:sz w:val="26"/>
          <w:szCs w:val="26"/>
          <w:shd w:val="clear" w:color="auto" w:fill="FFFFFF"/>
          <w:lang w:val="uk-UA"/>
        </w:rPr>
        <w:t>20</w:t>
      </w:r>
      <w:r w:rsidRPr="00CF3288">
        <w:rPr>
          <w:color w:val="333333"/>
          <w:sz w:val="26"/>
          <w:szCs w:val="26"/>
          <w:shd w:val="clear" w:color="auto" w:fill="FFFFFF"/>
          <w:lang w:val="uk-UA"/>
        </w:rPr>
        <w:t xml:space="preserve"> р. за №</w:t>
      </w:r>
      <w:r w:rsidR="00844BC0" w:rsidRPr="00CF3288">
        <w:rPr>
          <w:color w:val="333333"/>
          <w:sz w:val="26"/>
          <w:szCs w:val="26"/>
          <w:shd w:val="clear" w:color="auto" w:fill="FFFFFF"/>
          <w:lang w:val="uk-UA"/>
        </w:rPr>
        <w:t>21</w:t>
      </w:r>
      <w:r w:rsidRPr="00CF3288">
        <w:rPr>
          <w:color w:val="333333"/>
          <w:sz w:val="26"/>
          <w:szCs w:val="26"/>
          <w:shd w:val="clear" w:color="auto" w:fill="FFFFFF"/>
          <w:lang w:val="uk-UA"/>
        </w:rPr>
        <w:t>/</w:t>
      </w:r>
      <w:r w:rsidR="00844BC0" w:rsidRPr="00CF3288">
        <w:rPr>
          <w:color w:val="333333"/>
          <w:sz w:val="26"/>
          <w:szCs w:val="26"/>
          <w:shd w:val="clear" w:color="auto" w:fill="FFFFFF"/>
          <w:lang w:val="uk-UA"/>
        </w:rPr>
        <w:t>01</w:t>
      </w:r>
      <w:r w:rsidRPr="00CF3288">
        <w:rPr>
          <w:color w:val="333333"/>
          <w:sz w:val="26"/>
          <w:szCs w:val="26"/>
          <w:shd w:val="clear" w:color="auto" w:fill="FFFFFF"/>
          <w:lang w:val="uk-UA"/>
        </w:rPr>
        <w:t>-</w:t>
      </w:r>
      <w:r w:rsidR="00844BC0" w:rsidRPr="00CF3288">
        <w:rPr>
          <w:sz w:val="26"/>
          <w:szCs w:val="26"/>
          <w:lang w:val="uk-UA"/>
        </w:rPr>
        <w:t>20199134499</w:t>
      </w:r>
      <w:r w:rsidRPr="00CF3288">
        <w:rPr>
          <w:color w:val="333333"/>
          <w:sz w:val="26"/>
          <w:szCs w:val="26"/>
          <w:shd w:val="clear" w:color="auto" w:fill="FFFFFF"/>
          <w:lang w:val="uk-UA"/>
        </w:rPr>
        <w:t xml:space="preserve">/1. </w:t>
      </w:r>
    </w:p>
    <w:p w14:paraId="6AF8F3BF" w14:textId="7592D82F" w:rsidR="00BD51D6" w:rsidRPr="00CF3288" w:rsidRDefault="008527A0" w:rsidP="00CF3288">
      <w:pPr>
        <w:widowControl w:val="0"/>
        <w:suppressAutoHyphens w:val="0"/>
        <w:ind w:firstLine="709"/>
        <w:jc w:val="both"/>
        <w:rPr>
          <w:rFonts w:eastAsia="Calibri"/>
          <w:sz w:val="26"/>
          <w:szCs w:val="26"/>
          <w:lang w:val="uk-UA" w:eastAsia="ru-RU"/>
        </w:rPr>
      </w:pPr>
      <w:r w:rsidRPr="00CF3288">
        <w:rPr>
          <w:i/>
          <w:iCs/>
          <w:color w:val="333333"/>
          <w:sz w:val="26"/>
          <w:szCs w:val="26"/>
          <w:shd w:val="clear" w:color="auto" w:fill="FFFFFF"/>
          <w:lang w:val="uk-UA"/>
        </w:rPr>
        <w:t>Загальний опис об’єкта:</w:t>
      </w:r>
      <w:r w:rsidRPr="00CF3288">
        <w:rPr>
          <w:color w:val="333333"/>
          <w:sz w:val="26"/>
          <w:szCs w:val="26"/>
          <w:shd w:val="clear" w:color="auto" w:fill="FFFFFF"/>
          <w:lang w:val="uk-UA"/>
        </w:rPr>
        <w:t xml:space="preserve"> </w:t>
      </w:r>
      <w:r w:rsidR="00BD51D6" w:rsidRPr="00CF3288">
        <w:rPr>
          <w:rFonts w:eastAsia="Calibri"/>
          <w:sz w:val="26"/>
          <w:szCs w:val="26"/>
          <w:lang w:val="uk-UA" w:eastAsia="ru-RU"/>
        </w:rPr>
        <w:t>ПрАТ «Племзавод «Літинський»</w:t>
      </w:r>
      <w:r w:rsidR="00E55CE7" w:rsidRPr="00CF3288">
        <w:rPr>
          <w:rFonts w:eastAsia="Calibri"/>
          <w:sz w:val="26"/>
          <w:szCs w:val="26"/>
          <w:lang w:val="uk-UA" w:eastAsia="ru-RU"/>
        </w:rPr>
        <w:t xml:space="preserve"> спеціалізується на </w:t>
      </w:r>
      <w:r w:rsidR="00BD51D6" w:rsidRPr="00CF3288">
        <w:rPr>
          <w:rFonts w:eastAsia="Calibri"/>
          <w:sz w:val="26"/>
          <w:szCs w:val="26"/>
          <w:lang w:val="uk-UA" w:eastAsia="ru-RU"/>
        </w:rPr>
        <w:t>розведенні великої рогатої худоби молочних порід.</w:t>
      </w:r>
    </w:p>
    <w:p w14:paraId="4559790B" w14:textId="14AA306A" w:rsidR="00940D45" w:rsidRPr="00BD51D6" w:rsidRDefault="00BD51D6" w:rsidP="00940D45">
      <w:pPr>
        <w:suppressAutoHyphens w:val="0"/>
        <w:ind w:firstLine="709"/>
        <w:jc w:val="both"/>
        <w:rPr>
          <w:rFonts w:eastAsia="Calibri"/>
          <w:sz w:val="26"/>
          <w:szCs w:val="26"/>
          <w:lang w:val="uk-UA" w:eastAsia="en-US"/>
        </w:rPr>
      </w:pPr>
      <w:r w:rsidRPr="00BD51D6">
        <w:rPr>
          <w:rFonts w:eastAsia="Calibri"/>
          <w:sz w:val="26"/>
          <w:szCs w:val="26"/>
          <w:lang w:val="uk-UA" w:eastAsia="en-US"/>
        </w:rPr>
        <w:t>Домінуючою системою утримання молочного стада є вільно-випасна, безприв’язно-боксова система.</w:t>
      </w:r>
      <w:r w:rsidRPr="00CF3288">
        <w:rPr>
          <w:rFonts w:eastAsia="Calibri"/>
          <w:sz w:val="26"/>
          <w:szCs w:val="26"/>
          <w:lang w:val="uk-UA" w:eastAsia="en-US"/>
        </w:rPr>
        <w:t xml:space="preserve"> Використовується </w:t>
      </w:r>
      <w:r w:rsidRPr="00BD51D6">
        <w:rPr>
          <w:rFonts w:eastAsia="Calibri"/>
          <w:sz w:val="26"/>
          <w:szCs w:val="26"/>
          <w:lang w:val="uk-UA" w:eastAsia="en-US"/>
        </w:rPr>
        <w:t>сучасне високотехнологічне обладнання європейського зразку.</w:t>
      </w:r>
      <w:r w:rsidRPr="00CF3288">
        <w:rPr>
          <w:rFonts w:eastAsia="Calibri"/>
          <w:sz w:val="26"/>
          <w:szCs w:val="26"/>
          <w:lang w:val="uk-UA" w:eastAsia="en-US"/>
        </w:rPr>
        <w:t xml:space="preserve"> </w:t>
      </w:r>
      <w:r w:rsidRPr="00BD51D6">
        <w:rPr>
          <w:rFonts w:eastAsia="Calibri"/>
          <w:sz w:val="26"/>
          <w:szCs w:val="26"/>
          <w:lang w:val="uk-UA" w:eastAsia="en-US"/>
        </w:rPr>
        <w:t>Утримання тварин - холодне з мінімальною температурою всередині корівників</w:t>
      </w:r>
      <w:r w:rsidR="00940D45">
        <w:rPr>
          <w:rFonts w:eastAsia="Calibri"/>
          <w:sz w:val="26"/>
          <w:szCs w:val="26"/>
          <w:lang w:val="uk-UA" w:eastAsia="en-US"/>
        </w:rPr>
        <w:t>,</w:t>
      </w:r>
      <w:r w:rsidRPr="00BD51D6">
        <w:rPr>
          <w:rFonts w:eastAsia="Calibri"/>
          <w:sz w:val="26"/>
          <w:szCs w:val="26"/>
          <w:lang w:val="uk-UA" w:eastAsia="en-US"/>
        </w:rPr>
        <w:t xml:space="preserve"> спосіб утримання безприв'язний стійловий. Годування проводиться на кормовому столі з вільним доступом.</w:t>
      </w:r>
      <w:r w:rsidR="00940D45" w:rsidRPr="00940D45">
        <w:rPr>
          <w:rFonts w:eastAsia="Calibri"/>
          <w:sz w:val="26"/>
          <w:szCs w:val="26"/>
          <w:lang w:val="uk-UA" w:eastAsia="en-US"/>
        </w:rPr>
        <w:t xml:space="preserve"> </w:t>
      </w:r>
      <w:r w:rsidR="00940D45" w:rsidRPr="00BD51D6">
        <w:rPr>
          <w:rFonts w:eastAsia="Calibri"/>
          <w:sz w:val="26"/>
          <w:szCs w:val="26"/>
          <w:lang w:val="uk-UA" w:eastAsia="en-US"/>
        </w:rPr>
        <w:t>Будівлі корівників з різними технологічними групами тварин з'єднані прогінною галереєю</w:t>
      </w:r>
      <w:r w:rsidR="00940D45">
        <w:rPr>
          <w:rFonts w:eastAsia="Calibri"/>
          <w:sz w:val="26"/>
          <w:szCs w:val="26"/>
          <w:lang w:val="uk-UA" w:eastAsia="en-US"/>
        </w:rPr>
        <w:t xml:space="preserve">. </w:t>
      </w:r>
      <w:r w:rsidR="00940D45" w:rsidRPr="00BD51D6">
        <w:rPr>
          <w:rFonts w:eastAsia="Calibri"/>
          <w:sz w:val="26"/>
          <w:szCs w:val="26"/>
          <w:lang w:val="uk-UA" w:eastAsia="en-US"/>
        </w:rPr>
        <w:t xml:space="preserve">Дійні корови щодня три рази на добу групами відвідують доїльний зал. </w:t>
      </w:r>
    </w:p>
    <w:p w14:paraId="65E8989F" w14:textId="60101498" w:rsidR="00BD51D6" w:rsidRPr="00CF3288" w:rsidRDefault="00940D45" w:rsidP="00940D45">
      <w:pPr>
        <w:suppressAutoHyphens w:val="0"/>
        <w:ind w:firstLine="709"/>
        <w:jc w:val="both"/>
        <w:rPr>
          <w:rFonts w:eastAsia="Calibri"/>
          <w:sz w:val="26"/>
          <w:szCs w:val="26"/>
          <w:lang w:val="uk-UA" w:eastAsia="en-US"/>
        </w:rPr>
      </w:pPr>
      <w:r w:rsidRPr="00BD51D6">
        <w:rPr>
          <w:rFonts w:eastAsia="Calibri"/>
          <w:sz w:val="26"/>
          <w:szCs w:val="26"/>
          <w:lang w:val="uk-UA" w:eastAsia="en-US"/>
        </w:rPr>
        <w:t xml:space="preserve">Стійлові приміщення обладнуються ізольованими секціями для розміщення технологічних груп корів. Формування таких груп проводиться з урахуванням рівня молочної продуктивності, фази лактації та фізіологічного стану тварин. </w:t>
      </w:r>
      <w:r w:rsidR="00BD51D6" w:rsidRPr="00BD51D6">
        <w:rPr>
          <w:rFonts w:eastAsia="Calibri"/>
          <w:sz w:val="26"/>
          <w:szCs w:val="26"/>
          <w:lang w:val="uk-UA" w:eastAsia="en-US"/>
        </w:rPr>
        <w:t>Комплекс являє собою повний набір приміщень, що забезпечує виробництво молока на промисловій основі. Дані тваринницькі приміщення комплектуються тваринами дійного стада та ремонтного молодняку</w:t>
      </w:r>
      <w:r w:rsidR="00BD51D6" w:rsidRPr="00CF3288">
        <w:rPr>
          <w:rFonts w:eastAsia="Calibri"/>
          <w:sz w:val="26"/>
          <w:szCs w:val="26"/>
          <w:lang w:val="uk-UA" w:eastAsia="en-US"/>
        </w:rPr>
        <w:t xml:space="preserve">: </w:t>
      </w:r>
      <w:r w:rsidR="00BD51D6" w:rsidRPr="00BD51D6">
        <w:rPr>
          <w:rFonts w:eastAsia="Calibri"/>
          <w:sz w:val="26"/>
          <w:szCs w:val="26"/>
          <w:lang w:val="uk-UA" w:eastAsia="en-US"/>
        </w:rPr>
        <w:t>дійні корови в середньому віком від 3 до 6 років;</w:t>
      </w:r>
      <w:r w:rsidR="00BD51D6" w:rsidRPr="00CF3288">
        <w:rPr>
          <w:rFonts w:eastAsia="Calibri"/>
          <w:sz w:val="26"/>
          <w:szCs w:val="26"/>
          <w:lang w:val="uk-UA" w:eastAsia="en-US"/>
        </w:rPr>
        <w:t xml:space="preserve"> </w:t>
      </w:r>
      <w:r w:rsidR="00BD51D6" w:rsidRPr="00BD51D6">
        <w:rPr>
          <w:rFonts w:eastAsia="Calibri"/>
          <w:sz w:val="26"/>
          <w:szCs w:val="26"/>
          <w:lang w:val="uk-UA" w:eastAsia="en-US"/>
        </w:rPr>
        <w:t>первістки віком від 25 до 26 місяців;</w:t>
      </w:r>
      <w:r w:rsidR="00BD51D6" w:rsidRPr="00CF3288">
        <w:rPr>
          <w:rFonts w:eastAsia="Calibri"/>
          <w:sz w:val="26"/>
          <w:szCs w:val="26"/>
          <w:lang w:val="uk-UA" w:eastAsia="en-US"/>
        </w:rPr>
        <w:t xml:space="preserve"> </w:t>
      </w:r>
      <w:r w:rsidR="00BD51D6" w:rsidRPr="00BD51D6">
        <w:rPr>
          <w:rFonts w:eastAsia="Calibri"/>
          <w:sz w:val="26"/>
          <w:szCs w:val="26"/>
          <w:lang w:val="uk-UA" w:eastAsia="en-US"/>
        </w:rPr>
        <w:t>нетелі від 16-24 місяців;</w:t>
      </w:r>
      <w:r w:rsidR="00BD51D6" w:rsidRPr="00CF3288">
        <w:rPr>
          <w:rFonts w:eastAsia="Calibri"/>
          <w:sz w:val="26"/>
          <w:szCs w:val="26"/>
          <w:lang w:val="uk-UA" w:eastAsia="en-US"/>
        </w:rPr>
        <w:t xml:space="preserve"> </w:t>
      </w:r>
      <w:r w:rsidR="00BD51D6" w:rsidRPr="00BD51D6">
        <w:rPr>
          <w:rFonts w:eastAsia="Calibri"/>
          <w:sz w:val="26"/>
          <w:szCs w:val="26"/>
          <w:lang w:val="uk-UA" w:eastAsia="en-US"/>
        </w:rPr>
        <w:t>телиці від 3 до 15 місяців;</w:t>
      </w:r>
      <w:r w:rsidR="00BD51D6" w:rsidRPr="00CF3288">
        <w:rPr>
          <w:rFonts w:eastAsia="Calibri"/>
          <w:sz w:val="26"/>
          <w:szCs w:val="26"/>
          <w:lang w:val="uk-UA" w:eastAsia="en-US"/>
        </w:rPr>
        <w:t xml:space="preserve"> </w:t>
      </w:r>
      <w:r w:rsidR="00BD51D6" w:rsidRPr="00BD51D6">
        <w:rPr>
          <w:rFonts w:eastAsia="Calibri"/>
          <w:sz w:val="26"/>
          <w:szCs w:val="26"/>
          <w:lang w:val="uk-UA" w:eastAsia="en-US"/>
        </w:rPr>
        <w:t>телята 0-60 днів.</w:t>
      </w:r>
      <w:r>
        <w:rPr>
          <w:rFonts w:eastAsia="Calibri"/>
          <w:sz w:val="26"/>
          <w:szCs w:val="26"/>
          <w:lang w:val="uk-UA" w:eastAsia="en-US"/>
        </w:rPr>
        <w:t xml:space="preserve"> </w:t>
      </w:r>
    </w:p>
    <w:p w14:paraId="1D7C708C" w14:textId="58631DCC" w:rsidR="00BD51D6" w:rsidRPr="00CF3288" w:rsidRDefault="00757FE6" w:rsidP="00CF3288">
      <w:pPr>
        <w:suppressAutoHyphens w:val="0"/>
        <w:ind w:firstLine="709"/>
        <w:jc w:val="both"/>
        <w:rPr>
          <w:rFonts w:eastAsia="Calibri"/>
          <w:sz w:val="26"/>
          <w:szCs w:val="26"/>
          <w:lang w:val="uk-UA" w:eastAsia="en-US"/>
        </w:rPr>
      </w:pPr>
      <w:r w:rsidRPr="00CF3288">
        <w:rPr>
          <w:rFonts w:eastAsia="Calibri"/>
          <w:sz w:val="26"/>
          <w:szCs w:val="26"/>
          <w:lang w:val="uk-UA" w:eastAsia="en-US"/>
        </w:rPr>
        <w:t>Система гноєвидалення в корівниках – автоматизована скреперна система. Робота скреперів проводиться періодично, автоматично за заданою програмою. Для накопичення рідкої фракції гною використовуються лагуни, для твердої фракції використовуються майданчики ТФГС.</w:t>
      </w:r>
    </w:p>
    <w:p w14:paraId="5FCF88A1" w14:textId="2D4405BD" w:rsidR="00AE777F" w:rsidRPr="00AB429C" w:rsidRDefault="002B5FC4" w:rsidP="00CF3288">
      <w:pPr>
        <w:ind w:firstLine="709"/>
        <w:jc w:val="both"/>
        <w:rPr>
          <w:sz w:val="26"/>
          <w:szCs w:val="26"/>
          <w:lang w:val="uk-UA" w:eastAsia="ru-RU"/>
        </w:rPr>
      </w:pPr>
      <w:r w:rsidRPr="00CF3288">
        <w:rPr>
          <w:i/>
          <w:iCs/>
          <w:color w:val="333333"/>
          <w:sz w:val="26"/>
          <w:szCs w:val="26"/>
          <w:shd w:val="clear" w:color="auto" w:fill="FFFFFF"/>
          <w:lang w:val="uk-UA"/>
        </w:rPr>
        <w:lastRenderedPageBreak/>
        <w:t>Відомості щодо видів та обсягів викидів:</w:t>
      </w:r>
      <w:r w:rsidR="005F709F" w:rsidRPr="00CF3288">
        <w:rPr>
          <w:bCs/>
          <w:sz w:val="26"/>
          <w:szCs w:val="26"/>
          <w:lang w:val="uk-UA"/>
        </w:rPr>
        <w:t xml:space="preserve"> </w:t>
      </w:r>
      <w:r w:rsidR="00FE69D4">
        <w:rPr>
          <w:sz w:val="26"/>
          <w:szCs w:val="26"/>
          <w:lang w:val="uk-UA" w:eastAsia="ru-RU"/>
        </w:rPr>
        <w:t>д</w:t>
      </w:r>
      <w:r w:rsidR="00AE777F" w:rsidRPr="00AB429C">
        <w:rPr>
          <w:sz w:val="26"/>
          <w:szCs w:val="26"/>
          <w:lang w:val="uk-UA" w:eastAsia="ru-RU"/>
        </w:rPr>
        <w:t xml:space="preserve">жерелами утворення забруднюючих речовин на </w:t>
      </w:r>
      <w:r w:rsidR="00AE777F" w:rsidRPr="00CF3288">
        <w:rPr>
          <w:sz w:val="26"/>
          <w:szCs w:val="26"/>
          <w:lang w:val="uk-UA" w:eastAsia="ru-RU"/>
        </w:rPr>
        <w:t>комплексі</w:t>
      </w:r>
      <w:r w:rsidR="00AE777F" w:rsidRPr="00AB429C">
        <w:rPr>
          <w:sz w:val="26"/>
          <w:szCs w:val="26"/>
          <w:lang w:val="uk-UA" w:eastAsia="ru-RU"/>
        </w:rPr>
        <w:t xml:space="preserve"> є: </w:t>
      </w:r>
      <w:r w:rsidR="00AE777F" w:rsidRPr="00CF3288">
        <w:rPr>
          <w:sz w:val="26"/>
          <w:szCs w:val="26"/>
          <w:lang w:val="uk-UA" w:eastAsia="ru-RU"/>
        </w:rPr>
        <w:t>приміщення для утримання ВРХ, транспортери гною, відкриті лагун</w:t>
      </w:r>
      <w:r w:rsidR="00AD5F8C">
        <w:rPr>
          <w:sz w:val="26"/>
          <w:szCs w:val="26"/>
          <w:lang w:val="uk-UA" w:eastAsia="ru-RU"/>
        </w:rPr>
        <w:t>и</w:t>
      </w:r>
      <w:r w:rsidR="00AE777F" w:rsidRPr="00CF3288">
        <w:rPr>
          <w:sz w:val="26"/>
          <w:szCs w:val="26"/>
          <w:lang w:val="uk-UA" w:eastAsia="ru-RU"/>
        </w:rPr>
        <w:t xml:space="preserve"> для накопичення твердої фракції гною, будівля кормоцеху, будівля карантину, завальна яма, башмаки норій, головки норій, перекидні клапани, склади зберігання кормів та сировини, майданчики для тимчасового складування твердої фракції гною, септики,  навіси для перебування телят, майданчики тимчасового зберігання гною, будівля доїльно-молочного комплексу, корівники, резервуар для зберігання ДП, гирло бензобаку, паливно-роздавальна колонка, сепараторна, відкриті лагуни для накопичення гною, майданчики карантинування ТФГС, чіллери, дизельний генератор, зварювальний апарат, опалювальний котел.</w:t>
      </w:r>
    </w:p>
    <w:p w14:paraId="1156D324" w14:textId="2F8FCB54" w:rsidR="005F709F" w:rsidRPr="00CF3288" w:rsidRDefault="005F709F" w:rsidP="00CF3288">
      <w:pPr>
        <w:ind w:firstLine="709"/>
        <w:jc w:val="both"/>
        <w:rPr>
          <w:sz w:val="26"/>
          <w:szCs w:val="26"/>
          <w:lang w:val="uk-UA" w:eastAsia="ru-RU"/>
        </w:rPr>
      </w:pPr>
      <w:r w:rsidRPr="00CF3288">
        <w:rPr>
          <w:sz w:val="26"/>
          <w:szCs w:val="26"/>
          <w:lang w:val="uk-UA" w:eastAsia="ru-RU"/>
        </w:rPr>
        <w:t xml:space="preserve">Від джерел </w:t>
      </w:r>
      <w:r w:rsidR="00AE777F" w:rsidRPr="00CF3288">
        <w:rPr>
          <w:sz w:val="26"/>
          <w:szCs w:val="26"/>
          <w:lang w:val="uk-UA" w:eastAsia="ru-RU"/>
        </w:rPr>
        <w:t>комплексу</w:t>
      </w:r>
      <w:r w:rsidRPr="00CF3288">
        <w:rPr>
          <w:sz w:val="26"/>
          <w:szCs w:val="26"/>
          <w:lang w:val="uk-UA" w:eastAsia="ru-RU"/>
        </w:rPr>
        <w:t xml:space="preserve"> в атмосферне повітря надходять такі забруднюючі речовини (т/рік): </w:t>
      </w:r>
      <w:r w:rsidRPr="00CF3288">
        <w:rPr>
          <w:sz w:val="26"/>
          <w:szCs w:val="26"/>
          <w:lang w:val="uk-UA" w:eastAsia="x-none"/>
        </w:rPr>
        <w:t xml:space="preserve"> </w:t>
      </w:r>
      <w:r w:rsidR="0025472A" w:rsidRPr="00CF3288">
        <w:rPr>
          <w:sz w:val="26"/>
          <w:szCs w:val="26"/>
          <w:lang w:val="uk-UA"/>
        </w:rPr>
        <w:t>залізо та його сполуки (у перерахунку на залізо) (0,003); манган та його сполуки (у перерахунку на діоксид мангану) (0,0004</w:t>
      </w:r>
      <w:r w:rsidR="0025472A" w:rsidRPr="00CF3288">
        <w:rPr>
          <w:sz w:val="26"/>
          <w:szCs w:val="26"/>
          <w:lang w:val="uk-UA" w:eastAsia="ru-RU"/>
        </w:rPr>
        <w:t>); речовини у вигляді суспендованих твердих частинок недиференційованих за складом (33,092450568); оксиди азоту (у перерахунку на діоксид азоту [NO + NО2]) (0,0172); азоту (1) оксид [N2O] (0,00047); аміак (26,895021372); сірки діоксид (0</w:t>
      </w:r>
      <w:r w:rsidR="009967BA" w:rsidRPr="00CF3288">
        <w:rPr>
          <w:sz w:val="26"/>
          <w:szCs w:val="26"/>
          <w:lang w:val="uk-UA" w:eastAsia="ru-RU"/>
        </w:rPr>
        <w:t>,</w:t>
      </w:r>
      <w:r w:rsidR="0025472A" w:rsidRPr="00CF3288">
        <w:rPr>
          <w:sz w:val="26"/>
          <w:szCs w:val="26"/>
          <w:lang w:val="uk-UA" w:eastAsia="ru-RU"/>
        </w:rPr>
        <w:t xml:space="preserve">0033); </w:t>
      </w:r>
      <w:r w:rsidR="009967BA" w:rsidRPr="00CF3288">
        <w:rPr>
          <w:sz w:val="26"/>
          <w:szCs w:val="26"/>
          <w:lang w:val="uk-UA" w:eastAsia="ru-RU"/>
        </w:rPr>
        <w:t xml:space="preserve">сірководень (H2S) (0,963086); оксид вуглецю (0,2276); вуглецю діоксид (11,121); диметиламін (0,55597); неметанові леткі органічні сполуки (НМЛОС) (1,658626418); фенол (0,0176809); метан (50,49804). </w:t>
      </w:r>
    </w:p>
    <w:p w14:paraId="0488CF8F" w14:textId="28AF9D77" w:rsidR="00EF0375" w:rsidRPr="00CF3288" w:rsidRDefault="005F709F" w:rsidP="00CF3288">
      <w:pPr>
        <w:autoSpaceDE w:val="0"/>
        <w:autoSpaceDN w:val="0"/>
        <w:adjustRightInd w:val="0"/>
        <w:ind w:firstLine="709"/>
        <w:contextualSpacing/>
        <w:jc w:val="both"/>
        <w:rPr>
          <w:sz w:val="26"/>
          <w:szCs w:val="26"/>
          <w:lang w:val="uk-UA" w:eastAsia="ru-RU"/>
        </w:rPr>
      </w:pPr>
      <w:r w:rsidRPr="00CF3288">
        <w:rPr>
          <w:i/>
          <w:iCs/>
          <w:color w:val="333333"/>
          <w:sz w:val="26"/>
          <w:szCs w:val="26"/>
          <w:shd w:val="clear" w:color="auto" w:fill="FFFFFF"/>
          <w:lang w:val="uk-UA"/>
        </w:rPr>
        <w:t>Заходи щодо впровадження найкращих існуючих технологій виробництва, що виконані або/та які потребують виконання:</w:t>
      </w:r>
      <w:bookmarkEnd w:id="5"/>
      <w:r w:rsidRPr="00CF3288">
        <w:rPr>
          <w:rFonts w:eastAsia="Calibri"/>
          <w:sz w:val="26"/>
          <w:szCs w:val="26"/>
          <w:lang w:val="uk-UA" w:eastAsia="ru-RU"/>
        </w:rPr>
        <w:t xml:space="preserve"> </w:t>
      </w:r>
      <w:r w:rsidR="00EF0375" w:rsidRPr="00CF3288">
        <w:rPr>
          <w:sz w:val="26"/>
          <w:szCs w:val="26"/>
          <w:lang w:val="uk-UA" w:eastAsia="ru-RU"/>
        </w:rPr>
        <w:t>дане підприємство за ступенем впливу на забруднення атмосферного повітря належить до другої групи об’єктів, які не мають виробництв та технологічного устаткування, на яких повинні впроваджуватися найкращі доступні технології та методи керування.</w:t>
      </w:r>
    </w:p>
    <w:p w14:paraId="41627F63" w14:textId="4A1BC274" w:rsidR="00EC6069" w:rsidRPr="00CF3288" w:rsidRDefault="003B7B9A" w:rsidP="00CF3288">
      <w:pPr>
        <w:ind w:firstLine="709"/>
        <w:jc w:val="both"/>
        <w:rPr>
          <w:sz w:val="26"/>
          <w:szCs w:val="26"/>
          <w:lang w:val="uk-UA" w:eastAsia="uk-UA"/>
        </w:rPr>
      </w:pPr>
      <w:r w:rsidRPr="00CF3288">
        <w:rPr>
          <w:i/>
          <w:iCs/>
          <w:color w:val="333333"/>
          <w:sz w:val="26"/>
          <w:szCs w:val="26"/>
          <w:shd w:val="clear" w:color="auto" w:fill="FFFFFF"/>
          <w:lang w:val="uk-UA"/>
        </w:rPr>
        <w:t>Перелік заходів щодо скорочення викидів, що виконані або/та які потребують виконання</w:t>
      </w:r>
      <w:r w:rsidR="00EC6069" w:rsidRPr="00CF3288">
        <w:rPr>
          <w:i/>
          <w:iCs/>
          <w:color w:val="333333"/>
          <w:sz w:val="26"/>
          <w:szCs w:val="26"/>
          <w:shd w:val="clear" w:color="auto" w:fill="FFFFFF"/>
          <w:lang w:val="uk-UA"/>
        </w:rPr>
        <w:t xml:space="preserve"> та </w:t>
      </w:r>
      <w:r w:rsidR="00EC6069" w:rsidRPr="00CF3288">
        <w:rPr>
          <w:i/>
          <w:iCs/>
          <w:color w:val="333333"/>
          <w:sz w:val="26"/>
          <w:szCs w:val="26"/>
          <w:lang w:val="uk-UA"/>
        </w:rPr>
        <w:t>дотримання виконання природоохоронних заходів щодо скорочення викидів</w:t>
      </w:r>
      <w:r w:rsidRPr="00CF3288">
        <w:rPr>
          <w:i/>
          <w:iCs/>
          <w:color w:val="333333"/>
          <w:sz w:val="26"/>
          <w:szCs w:val="26"/>
          <w:shd w:val="clear" w:color="auto" w:fill="FFFFFF"/>
          <w:lang w:val="uk-UA"/>
        </w:rPr>
        <w:t>:</w:t>
      </w:r>
      <w:r w:rsidR="004824FA" w:rsidRPr="00CF3288">
        <w:rPr>
          <w:rFonts w:eastAsia="Calibri"/>
          <w:color w:val="000000"/>
          <w:sz w:val="26"/>
          <w:szCs w:val="26"/>
          <w:shd w:val="clear" w:color="auto" w:fill="FFFFFF"/>
          <w:lang w:val="uk-UA" w:eastAsia="en-US"/>
        </w:rPr>
        <w:t xml:space="preserve"> </w:t>
      </w:r>
      <w:r w:rsidR="00EC6069" w:rsidRPr="00CF3288">
        <w:rPr>
          <w:rFonts w:eastAsia="Calibri"/>
          <w:sz w:val="26"/>
          <w:szCs w:val="26"/>
          <w:lang w:val="uk-UA" w:eastAsia="en-US"/>
        </w:rPr>
        <w:t>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w:t>
      </w:r>
      <w:r w:rsidR="00FE69D4">
        <w:rPr>
          <w:rFonts w:eastAsia="Calibri"/>
          <w:sz w:val="26"/>
          <w:szCs w:val="26"/>
          <w:lang w:val="uk-UA" w:eastAsia="en-US"/>
        </w:rPr>
        <w:t xml:space="preserve">, </w:t>
      </w:r>
      <w:r w:rsidR="00EC6069" w:rsidRPr="00CF3288">
        <w:rPr>
          <w:rFonts w:eastAsia="Calibri"/>
          <w:sz w:val="26"/>
          <w:szCs w:val="26"/>
          <w:lang w:val="uk-UA" w:eastAsia="en-US"/>
        </w:rPr>
        <w:t>відповідно заходи щодо скорочення викидів забруднюючих речовин в атмосферне повітря не розроблялись і не потребують виконання; дотримання виконання природоохоронних заходів щодо скорочення викидів не передбачені.</w:t>
      </w:r>
    </w:p>
    <w:p w14:paraId="66BD32D8" w14:textId="08D068FB" w:rsidR="00EC6069" w:rsidRPr="00EC6069" w:rsidRDefault="00E55CE7" w:rsidP="00590C1E">
      <w:pPr>
        <w:tabs>
          <w:tab w:val="left" w:pos="709"/>
        </w:tabs>
        <w:ind w:firstLine="709"/>
        <w:jc w:val="both"/>
        <w:rPr>
          <w:sz w:val="26"/>
          <w:szCs w:val="26"/>
          <w:lang w:val="uk-UA" w:eastAsia="ru-RU"/>
        </w:rPr>
      </w:pPr>
      <w:bookmarkStart w:id="6" w:name="n125"/>
      <w:bookmarkEnd w:id="6"/>
      <w:r w:rsidRPr="00CF3288">
        <w:rPr>
          <w:i/>
          <w:iCs/>
          <w:color w:val="333333"/>
          <w:sz w:val="26"/>
          <w:szCs w:val="26"/>
          <w:lang w:val="uk-UA"/>
        </w:rPr>
        <w:t>Відповідність пропозицій щодо дозволених обсягів викидів законодавству</w:t>
      </w:r>
      <w:r w:rsidR="008A6940" w:rsidRPr="00CF3288">
        <w:rPr>
          <w:i/>
          <w:iCs/>
          <w:color w:val="333333"/>
          <w:sz w:val="26"/>
          <w:szCs w:val="26"/>
          <w:lang w:val="uk-UA"/>
        </w:rPr>
        <w:t>:</w:t>
      </w:r>
      <w:r w:rsidR="008A6940" w:rsidRPr="00CF3288">
        <w:rPr>
          <w:sz w:val="26"/>
          <w:szCs w:val="26"/>
          <w:lang w:val="uk-UA"/>
        </w:rPr>
        <w:t xml:space="preserve"> </w:t>
      </w:r>
      <w:r w:rsidR="00590C1E">
        <w:rPr>
          <w:sz w:val="26"/>
          <w:szCs w:val="26"/>
          <w:lang w:val="uk-UA" w:eastAsia="ru-RU"/>
        </w:rPr>
        <w:t>д</w:t>
      </w:r>
      <w:r w:rsidR="00EC6069" w:rsidRPr="00EC6069">
        <w:rPr>
          <w:rFonts w:eastAsiaTheme="minorHAnsi"/>
          <w:sz w:val="26"/>
          <w:szCs w:val="26"/>
          <w:lang w:val="uk-UA" w:eastAsia="en-US"/>
        </w:rPr>
        <w:t xml:space="preserve">ля джерел викидів та забруднюючих речовин, які підлягають нормуванню, встановлюються нормативи викидів забруднюючих речовин відповідно до наказу Мінприроди №309 від 27.06.2006 «Про затвердження нормативів граничнодопустимих викидів забруднюючих речовин із стаціонарних джерел». </w:t>
      </w:r>
    </w:p>
    <w:p w14:paraId="03546CF4" w14:textId="77777777" w:rsidR="00EC6069" w:rsidRPr="00EC6069" w:rsidRDefault="00EC6069" w:rsidP="00CF3288">
      <w:pPr>
        <w:shd w:val="clear" w:color="auto" w:fill="FFFFFF"/>
        <w:suppressAutoHyphens w:val="0"/>
        <w:ind w:firstLine="709"/>
        <w:jc w:val="both"/>
        <w:rPr>
          <w:sz w:val="26"/>
          <w:szCs w:val="26"/>
          <w:lang w:val="uk-UA" w:eastAsia="en-US"/>
        </w:rPr>
      </w:pPr>
      <w:r w:rsidRPr="00EC6069">
        <w:rPr>
          <w:rFonts w:eastAsiaTheme="minorHAnsi"/>
          <w:sz w:val="26"/>
          <w:szCs w:val="26"/>
          <w:lang w:val="uk-UA" w:eastAsia="en-US"/>
        </w:rPr>
        <w:t xml:space="preserve">Для джерел та речовин, на які не встановлені нормативи граничнодопустимих викидів відповідно до цього Наказу, встановлюються величини масової витрати в г/с. </w:t>
      </w:r>
      <w:r w:rsidRPr="00EC6069">
        <w:rPr>
          <w:sz w:val="26"/>
          <w:szCs w:val="26"/>
          <w:lang w:val="uk-UA" w:eastAsia="en-US"/>
        </w:rPr>
        <w:t xml:space="preserve">Регулювання викидів від неорганізованих джерел здійснюється шляхом встановлення вимог. </w:t>
      </w:r>
    </w:p>
    <w:p w14:paraId="3251EF45" w14:textId="77777777" w:rsidR="00EF278C" w:rsidRPr="00CF3288" w:rsidRDefault="00EF278C" w:rsidP="00CF3288">
      <w:pPr>
        <w:suppressAutoHyphens w:val="0"/>
        <w:ind w:firstLine="709"/>
        <w:jc w:val="both"/>
        <w:rPr>
          <w:rFonts w:eastAsia="Calibri"/>
          <w:sz w:val="26"/>
          <w:szCs w:val="26"/>
          <w:lang w:val="uk-UA" w:eastAsia="en-US"/>
        </w:rPr>
      </w:pPr>
      <w:r w:rsidRPr="00CF3288">
        <w:rPr>
          <w:rFonts w:eastAsia="Calibri"/>
          <w:sz w:val="26"/>
          <w:szCs w:val="26"/>
          <w:lang w:val="uk-UA" w:eastAsia="en-US"/>
        </w:rPr>
        <w:t>Пропозиції щодо дозволених обсягів викидів відповідають чинному законодавству.</w:t>
      </w:r>
    </w:p>
    <w:p w14:paraId="5315FA45" w14:textId="2C2FD3DA" w:rsidR="00E55CE7" w:rsidRPr="00CF3288" w:rsidRDefault="0027389D" w:rsidP="00CF3288">
      <w:pPr>
        <w:ind w:firstLine="709"/>
        <w:jc w:val="both"/>
        <w:rPr>
          <w:sz w:val="26"/>
          <w:szCs w:val="26"/>
          <w:lang w:val="uk-UA" w:eastAsia="ru-RU"/>
        </w:rPr>
      </w:pPr>
      <w:r w:rsidRPr="00CF3288">
        <w:rPr>
          <w:i/>
          <w:iCs/>
          <w:color w:val="333333"/>
          <w:sz w:val="26"/>
          <w:szCs w:val="26"/>
          <w:lang w:val="uk-UA"/>
        </w:rPr>
        <w:t>Адреса обласної держадміністрації, до якої можуть надсилатися зауваження та пропозиції громадськості щодо дозволу на викиди:</w:t>
      </w:r>
      <w:r w:rsidRPr="00CF3288">
        <w:rPr>
          <w:sz w:val="26"/>
          <w:szCs w:val="26"/>
          <w:lang w:val="uk-UA" w:eastAsia="ru-RU"/>
        </w:rPr>
        <w:t xml:space="preserve"> Вінницька обласна військова адміністрація, що знаходиться за адресою: 21050, Вінницька обл., м. Вінниця, вул. Соборна, 70, тел.: 0-800-216-433, ел. пошта: </w:t>
      </w:r>
      <w:hyperlink r:id="rId6" w:history="1">
        <w:r w:rsidRPr="00CF3288">
          <w:rPr>
            <w:sz w:val="26"/>
            <w:szCs w:val="26"/>
            <w:lang w:val="uk-UA" w:eastAsia="ru-RU"/>
          </w:rPr>
          <w:t>oda@vin.gov.ua</w:t>
        </w:r>
      </w:hyperlink>
      <w:r w:rsidRPr="00CF3288">
        <w:rPr>
          <w:sz w:val="26"/>
          <w:szCs w:val="26"/>
          <w:lang w:val="uk-UA" w:eastAsia="ru-RU"/>
        </w:rPr>
        <w:t>.</w:t>
      </w:r>
    </w:p>
    <w:p w14:paraId="66558CBA" w14:textId="77777777" w:rsidR="003B45BF" w:rsidRPr="00CF3288" w:rsidRDefault="0027389D" w:rsidP="00CF3288">
      <w:pPr>
        <w:ind w:firstLine="709"/>
        <w:jc w:val="both"/>
        <w:rPr>
          <w:sz w:val="26"/>
          <w:szCs w:val="26"/>
          <w:lang w:val="uk-UA" w:eastAsia="ru-RU"/>
        </w:rPr>
      </w:pPr>
      <w:r w:rsidRPr="00CF3288">
        <w:rPr>
          <w:i/>
          <w:iCs/>
          <w:color w:val="333333"/>
          <w:sz w:val="26"/>
          <w:szCs w:val="26"/>
          <w:lang w:val="uk-UA"/>
        </w:rPr>
        <w:t xml:space="preserve">Строки подання зауважень та пропозицій: </w:t>
      </w:r>
      <w:r w:rsidR="003B45BF" w:rsidRPr="00CF3288">
        <w:rPr>
          <w:sz w:val="26"/>
          <w:szCs w:val="26"/>
          <w:lang w:val="uk-UA" w:eastAsia="ru-RU"/>
        </w:rPr>
        <w:t>Зауваження та пропозиції громадськості приймаються протягом 30 календарних днів з дати опублікування інформації в газеті.</w:t>
      </w:r>
    </w:p>
    <w:p w14:paraId="7FC616A0" w14:textId="7B04BC25" w:rsidR="00AC2F2B" w:rsidRPr="00CF3288" w:rsidRDefault="00AC2F2B" w:rsidP="00CF3288">
      <w:pPr>
        <w:ind w:firstLine="709"/>
        <w:jc w:val="both"/>
        <w:rPr>
          <w:sz w:val="26"/>
          <w:szCs w:val="26"/>
          <w:lang w:val="uk-UA" w:eastAsia="ru-RU"/>
        </w:rPr>
      </w:pPr>
    </w:p>
    <w:sectPr w:rsidR="00AC2F2B" w:rsidRPr="00CF3288" w:rsidSect="00AC2F2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C5640"/>
    <w:multiLevelType w:val="hybridMultilevel"/>
    <w:tmpl w:val="AD24EEEE"/>
    <w:lvl w:ilvl="0" w:tplc="2F28928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C331297"/>
    <w:multiLevelType w:val="hybridMultilevel"/>
    <w:tmpl w:val="F5FEA734"/>
    <w:lvl w:ilvl="0" w:tplc="11A07B6A">
      <w:start w:val="1"/>
      <w:numFmt w:val="decimal"/>
      <w:lvlText w:val="%1."/>
      <w:lvlJc w:val="left"/>
      <w:pPr>
        <w:ind w:left="720" w:hanging="360"/>
      </w:pPr>
      <w:rPr>
        <w:rFonts w:ascii="Times New Roman" w:hAnsi="Times New Roman" w:cs="Times New Roman" w:hint="default"/>
        <w:b/>
        <w:i w:val="0"/>
        <w:color w:val="000000"/>
        <w:sz w:val="2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6DE95B3A"/>
    <w:multiLevelType w:val="hybridMultilevel"/>
    <w:tmpl w:val="E8049B9C"/>
    <w:lvl w:ilvl="0" w:tplc="6838897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7EE274F0"/>
    <w:multiLevelType w:val="hybridMultilevel"/>
    <w:tmpl w:val="32AC3DAE"/>
    <w:lvl w:ilvl="0" w:tplc="EBB8B91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2B"/>
    <w:rsid w:val="000069EC"/>
    <w:rsid w:val="0003499E"/>
    <w:rsid w:val="00036257"/>
    <w:rsid w:val="000373AF"/>
    <w:rsid w:val="00043B64"/>
    <w:rsid w:val="00073510"/>
    <w:rsid w:val="00086235"/>
    <w:rsid w:val="000B3F65"/>
    <w:rsid w:val="000C63BC"/>
    <w:rsid w:val="000D6770"/>
    <w:rsid w:val="000F1034"/>
    <w:rsid w:val="000F3191"/>
    <w:rsid w:val="001344B2"/>
    <w:rsid w:val="00137AF4"/>
    <w:rsid w:val="00143487"/>
    <w:rsid w:val="00172211"/>
    <w:rsid w:val="001A67F2"/>
    <w:rsid w:val="001C1543"/>
    <w:rsid w:val="001D6AFF"/>
    <w:rsid w:val="002031F9"/>
    <w:rsid w:val="002249C7"/>
    <w:rsid w:val="002278FE"/>
    <w:rsid w:val="00235923"/>
    <w:rsid w:val="00246BD3"/>
    <w:rsid w:val="0025341E"/>
    <w:rsid w:val="0025472A"/>
    <w:rsid w:val="00257CA4"/>
    <w:rsid w:val="00266D87"/>
    <w:rsid w:val="0027389D"/>
    <w:rsid w:val="00287912"/>
    <w:rsid w:val="002912C0"/>
    <w:rsid w:val="002B5FC4"/>
    <w:rsid w:val="003122AE"/>
    <w:rsid w:val="0032431C"/>
    <w:rsid w:val="003506D8"/>
    <w:rsid w:val="0036652B"/>
    <w:rsid w:val="00384A76"/>
    <w:rsid w:val="003A718A"/>
    <w:rsid w:val="003B244D"/>
    <w:rsid w:val="003B45BF"/>
    <w:rsid w:val="003B7B9A"/>
    <w:rsid w:val="003D44DA"/>
    <w:rsid w:val="003E0B60"/>
    <w:rsid w:val="003F2927"/>
    <w:rsid w:val="00432BB3"/>
    <w:rsid w:val="004437CB"/>
    <w:rsid w:val="004824FA"/>
    <w:rsid w:val="004A4636"/>
    <w:rsid w:val="004C0649"/>
    <w:rsid w:val="004C0BD6"/>
    <w:rsid w:val="004D4C56"/>
    <w:rsid w:val="00502E37"/>
    <w:rsid w:val="005234CD"/>
    <w:rsid w:val="00541102"/>
    <w:rsid w:val="00554B73"/>
    <w:rsid w:val="00590C1E"/>
    <w:rsid w:val="005B3182"/>
    <w:rsid w:val="005F709F"/>
    <w:rsid w:val="0060134E"/>
    <w:rsid w:val="006036DA"/>
    <w:rsid w:val="00641C87"/>
    <w:rsid w:val="0065428B"/>
    <w:rsid w:val="00662BA8"/>
    <w:rsid w:val="00670509"/>
    <w:rsid w:val="00694372"/>
    <w:rsid w:val="0069437A"/>
    <w:rsid w:val="006C3EDA"/>
    <w:rsid w:val="006F4757"/>
    <w:rsid w:val="0070419B"/>
    <w:rsid w:val="00716D89"/>
    <w:rsid w:val="00757FE6"/>
    <w:rsid w:val="007625FC"/>
    <w:rsid w:val="007966D2"/>
    <w:rsid w:val="007B1EB8"/>
    <w:rsid w:val="007F10C4"/>
    <w:rsid w:val="00810A3F"/>
    <w:rsid w:val="0082492C"/>
    <w:rsid w:val="00844BC0"/>
    <w:rsid w:val="008527A0"/>
    <w:rsid w:val="00863E73"/>
    <w:rsid w:val="00865DE2"/>
    <w:rsid w:val="00872933"/>
    <w:rsid w:val="008A6940"/>
    <w:rsid w:val="008C7617"/>
    <w:rsid w:val="008D55B3"/>
    <w:rsid w:val="008E36E0"/>
    <w:rsid w:val="008F1AF8"/>
    <w:rsid w:val="00913C90"/>
    <w:rsid w:val="0094083F"/>
    <w:rsid w:val="00940D45"/>
    <w:rsid w:val="00964F32"/>
    <w:rsid w:val="009767CC"/>
    <w:rsid w:val="00981D4B"/>
    <w:rsid w:val="009967BA"/>
    <w:rsid w:val="009B3836"/>
    <w:rsid w:val="009B4823"/>
    <w:rsid w:val="009C223C"/>
    <w:rsid w:val="00A14D16"/>
    <w:rsid w:val="00A23B1D"/>
    <w:rsid w:val="00A3595F"/>
    <w:rsid w:val="00A67AF6"/>
    <w:rsid w:val="00AA6281"/>
    <w:rsid w:val="00AA6AC2"/>
    <w:rsid w:val="00AB1B5B"/>
    <w:rsid w:val="00AB369C"/>
    <w:rsid w:val="00AB429C"/>
    <w:rsid w:val="00AC2F2B"/>
    <w:rsid w:val="00AD5F8C"/>
    <w:rsid w:val="00AE3DAE"/>
    <w:rsid w:val="00AE777F"/>
    <w:rsid w:val="00B518BE"/>
    <w:rsid w:val="00B64CD2"/>
    <w:rsid w:val="00B737C6"/>
    <w:rsid w:val="00B84DC8"/>
    <w:rsid w:val="00B93503"/>
    <w:rsid w:val="00BB4C35"/>
    <w:rsid w:val="00BC1419"/>
    <w:rsid w:val="00BC17BB"/>
    <w:rsid w:val="00BD51D6"/>
    <w:rsid w:val="00C01B97"/>
    <w:rsid w:val="00C233D8"/>
    <w:rsid w:val="00C34596"/>
    <w:rsid w:val="00C37881"/>
    <w:rsid w:val="00CA58B4"/>
    <w:rsid w:val="00CC6132"/>
    <w:rsid w:val="00CD3216"/>
    <w:rsid w:val="00CD369B"/>
    <w:rsid w:val="00CE1671"/>
    <w:rsid w:val="00CE70A4"/>
    <w:rsid w:val="00CF3288"/>
    <w:rsid w:val="00D07802"/>
    <w:rsid w:val="00D466BE"/>
    <w:rsid w:val="00D83CAA"/>
    <w:rsid w:val="00DB63CA"/>
    <w:rsid w:val="00E07FA6"/>
    <w:rsid w:val="00E30466"/>
    <w:rsid w:val="00E30579"/>
    <w:rsid w:val="00E34D95"/>
    <w:rsid w:val="00E55CE7"/>
    <w:rsid w:val="00E852A7"/>
    <w:rsid w:val="00EA6B2B"/>
    <w:rsid w:val="00EC6069"/>
    <w:rsid w:val="00ED73AA"/>
    <w:rsid w:val="00EF02D5"/>
    <w:rsid w:val="00EF0375"/>
    <w:rsid w:val="00EF278C"/>
    <w:rsid w:val="00EF7243"/>
    <w:rsid w:val="00F0544E"/>
    <w:rsid w:val="00F22DD5"/>
    <w:rsid w:val="00F337C3"/>
    <w:rsid w:val="00F45452"/>
    <w:rsid w:val="00F57A4E"/>
    <w:rsid w:val="00FA13AA"/>
    <w:rsid w:val="00FB4CE5"/>
    <w:rsid w:val="00FC0565"/>
    <w:rsid w:val="00FE6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653B"/>
  <w15:docId w15:val="{DE2C88D1-C0A6-4FC4-B1C3-E714B2FC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F2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F2B"/>
    <w:pPr>
      <w:ind w:left="720"/>
      <w:contextualSpacing/>
    </w:pPr>
  </w:style>
  <w:style w:type="character" w:styleId="a4">
    <w:name w:val="Strong"/>
    <w:basedOn w:val="a0"/>
    <w:uiPriority w:val="22"/>
    <w:qFormat/>
    <w:rsid w:val="004A4636"/>
    <w:rPr>
      <w:b/>
      <w:bCs/>
    </w:rPr>
  </w:style>
  <w:style w:type="character" w:styleId="a5">
    <w:name w:val="Hyperlink"/>
    <w:basedOn w:val="a0"/>
    <w:uiPriority w:val="99"/>
    <w:unhideWhenUsed/>
    <w:rsid w:val="004A4636"/>
    <w:rPr>
      <w:color w:val="0000FF"/>
      <w:u w:val="single"/>
    </w:rPr>
  </w:style>
  <w:style w:type="character" w:customStyle="1" w:styleId="1">
    <w:name w:val="Неразрешенное упоминание1"/>
    <w:basedOn w:val="a0"/>
    <w:uiPriority w:val="99"/>
    <w:semiHidden/>
    <w:unhideWhenUsed/>
    <w:rsid w:val="004A4636"/>
    <w:rPr>
      <w:color w:val="605E5C"/>
      <w:shd w:val="clear" w:color="auto" w:fill="E1DFDD"/>
    </w:rPr>
  </w:style>
  <w:style w:type="paragraph" w:customStyle="1" w:styleId="a6">
    <w:name w:val="Вміст таблиці"/>
    <w:basedOn w:val="a"/>
    <w:rsid w:val="00CE1671"/>
    <w:pPr>
      <w:suppressLineNumbers/>
    </w:pPr>
  </w:style>
  <w:style w:type="paragraph" w:customStyle="1" w:styleId="Bodytet">
    <w:name w:val="Body teхt"/>
    <w:basedOn w:val="a"/>
    <w:link w:val="Bodytet0"/>
    <w:uiPriority w:val="99"/>
    <w:rsid w:val="002B5FC4"/>
    <w:pPr>
      <w:widowControl w:val="0"/>
      <w:ind w:firstLine="709"/>
      <w:contextualSpacing/>
      <w:jc w:val="both"/>
    </w:pPr>
    <w:rPr>
      <w:rFonts w:eastAsia="Calibri"/>
      <w:sz w:val="26"/>
      <w:szCs w:val="20"/>
      <w:lang w:eastAsia="ru-RU"/>
    </w:rPr>
  </w:style>
  <w:style w:type="character" w:customStyle="1" w:styleId="Bodytet0">
    <w:name w:val="Body teхt Знак"/>
    <w:link w:val="Bodytet"/>
    <w:uiPriority w:val="99"/>
    <w:locked/>
    <w:rsid w:val="002B5FC4"/>
    <w:rPr>
      <w:rFonts w:ascii="Times New Roman" w:eastAsia="Calibri" w:hAnsi="Times New Roman" w:cs="Times New Roman"/>
      <w:sz w:val="26"/>
      <w:szCs w:val="20"/>
      <w:lang w:eastAsia="ru-RU"/>
    </w:rPr>
  </w:style>
  <w:style w:type="paragraph" w:customStyle="1" w:styleId="rvps2">
    <w:name w:val="rvps2"/>
    <w:basedOn w:val="a"/>
    <w:rsid w:val="00E55CE7"/>
    <w:pPr>
      <w:suppressAutoHyphens w:val="0"/>
      <w:spacing w:before="100" w:beforeAutospacing="1" w:after="100" w:afterAutospacing="1"/>
    </w:pPr>
    <w:rPr>
      <w:lang w:val="uk-UA" w:eastAsia="uk-UA"/>
    </w:rPr>
  </w:style>
  <w:style w:type="paragraph" w:styleId="a7">
    <w:name w:val="Normal (Web)"/>
    <w:basedOn w:val="a"/>
    <w:uiPriority w:val="99"/>
    <w:unhideWhenUsed/>
    <w:rsid w:val="00312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928264">
      <w:bodyDiv w:val="1"/>
      <w:marLeft w:val="0"/>
      <w:marRight w:val="0"/>
      <w:marTop w:val="0"/>
      <w:marBottom w:val="0"/>
      <w:divBdr>
        <w:top w:val="none" w:sz="0" w:space="0" w:color="auto"/>
        <w:left w:val="none" w:sz="0" w:space="0" w:color="auto"/>
        <w:bottom w:val="none" w:sz="0" w:space="0" w:color="auto"/>
        <w:right w:val="none" w:sz="0" w:space="0" w:color="auto"/>
      </w:divBdr>
    </w:div>
    <w:div w:id="1435904286">
      <w:bodyDiv w:val="1"/>
      <w:marLeft w:val="0"/>
      <w:marRight w:val="0"/>
      <w:marTop w:val="0"/>
      <w:marBottom w:val="0"/>
      <w:divBdr>
        <w:top w:val="none" w:sz="0" w:space="0" w:color="auto"/>
        <w:left w:val="none" w:sz="0" w:space="0" w:color="auto"/>
        <w:bottom w:val="none" w:sz="0" w:space="0" w:color="auto"/>
        <w:right w:val="none" w:sz="0" w:space="0" w:color="auto"/>
      </w:divBdr>
    </w:div>
    <w:div w:id="1557817865">
      <w:bodyDiv w:val="1"/>
      <w:marLeft w:val="0"/>
      <w:marRight w:val="0"/>
      <w:marTop w:val="0"/>
      <w:marBottom w:val="0"/>
      <w:divBdr>
        <w:top w:val="none" w:sz="0" w:space="0" w:color="auto"/>
        <w:left w:val="none" w:sz="0" w:space="0" w:color="auto"/>
        <w:bottom w:val="none" w:sz="0" w:space="0" w:color="auto"/>
        <w:right w:val="none" w:sz="0" w:space="0" w:color="auto"/>
      </w:divBdr>
    </w:div>
    <w:div w:id="1894075326">
      <w:bodyDiv w:val="1"/>
      <w:marLeft w:val="0"/>
      <w:marRight w:val="0"/>
      <w:marTop w:val="0"/>
      <w:marBottom w:val="0"/>
      <w:divBdr>
        <w:top w:val="none" w:sz="0" w:space="0" w:color="auto"/>
        <w:left w:val="none" w:sz="0" w:space="0" w:color="auto"/>
        <w:bottom w:val="none" w:sz="0" w:space="0" w:color="auto"/>
        <w:right w:val="none" w:sz="0" w:space="0" w:color="auto"/>
      </w:divBdr>
    </w:div>
    <w:div w:id="19250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da@vin.gov.ua" TargetMode="External"/><Relationship Id="rId5" Type="http://schemas.openxmlformats.org/officeDocument/2006/relationships/hyperlink" Target="https://zakon.rada.gov.ua/laws/show/2059-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2</Pages>
  <Words>4481</Words>
  <Characters>2555</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MGKH</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HP</cp:lastModifiedBy>
  <cp:revision>83</cp:revision>
  <cp:lastPrinted>2022-08-09T05:58:00Z</cp:lastPrinted>
  <dcterms:created xsi:type="dcterms:W3CDTF">2024-02-26T12:23:00Z</dcterms:created>
  <dcterms:modified xsi:type="dcterms:W3CDTF">2024-09-03T08:20:00Z</dcterms:modified>
</cp:coreProperties>
</file>