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4511"/>
        <w:gridCol w:w="385"/>
        <w:gridCol w:w="5001"/>
      </w:tblGrid>
      <w:tr w:rsidR="00B7533C" w:rsidTr="00E04ED9">
        <w:trPr>
          <w:trHeight w:val="2152"/>
        </w:trPr>
        <w:tc>
          <w:tcPr>
            <w:tcW w:w="4511" w:type="dxa"/>
            <w:shd w:val="clear" w:color="auto" w:fill="FFFFFF"/>
          </w:tcPr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7533C" w:rsidRPr="00CB53BE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B7533C" w:rsidRPr="00CB53BE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3C" w:rsidRPr="00CB53BE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B7533C" w:rsidRPr="00CB53BE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3C" w:rsidRPr="00CB53BE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B7533C" w:rsidRPr="00CB53BE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33C" w:rsidRPr="00CB53BE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7533C" w:rsidRPr="00CB53BE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85" w:type="dxa"/>
            <w:shd w:val="clear" w:color="auto" w:fill="FFFFFF"/>
          </w:tcPr>
          <w:p w:rsidR="00B7533C" w:rsidRPr="00CB53BE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shd w:val="clear" w:color="auto" w:fill="FFFFFF"/>
          </w:tcPr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3C" w:rsidRPr="00CB53BE" w:rsidRDefault="00B7533C" w:rsidP="00E04ED9">
            <w:pPr>
              <w:spacing w:after="0" w:line="240" w:lineRule="auto"/>
              <w:ind w:right="-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B7533C" w:rsidRPr="00CB53BE" w:rsidRDefault="00B7533C" w:rsidP="00E04ED9">
            <w:pPr>
              <w:spacing w:after="0" w:line="240" w:lineRule="auto"/>
              <w:ind w:right="-276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B7533C" w:rsidRPr="00CB53BE" w:rsidRDefault="00B7533C" w:rsidP="00E04ED9">
            <w:pPr>
              <w:spacing w:after="0" w:line="240" w:lineRule="auto"/>
              <w:ind w:right="-276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7533C" w:rsidRPr="00CB53BE" w:rsidRDefault="00B7533C" w:rsidP="00E04ED9">
            <w:pPr>
              <w:spacing w:after="0" w:line="240" w:lineRule="auto"/>
              <w:ind w:right="2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3C" w:rsidRPr="00CB53BE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B7533C" w:rsidRPr="00CB53BE" w:rsidRDefault="00B7533C" w:rsidP="00E04ED9">
            <w:pPr>
              <w:spacing w:after="0" w:line="240" w:lineRule="auto"/>
              <w:ind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B7533C" w:rsidRDefault="00B7533C" w:rsidP="00B7533C">
      <w:pPr>
        <w:spacing w:after="0"/>
        <w:ind w:left="57"/>
        <w:jc w:val="center"/>
      </w:pPr>
    </w:p>
    <w:p w:rsidR="00B7533C" w:rsidRDefault="00B7533C" w:rsidP="00B7533C">
      <w:pPr>
        <w:spacing w:after="27"/>
        <w:ind w:right="7"/>
        <w:jc w:val="center"/>
        <w:rPr>
          <w:rFonts w:ascii="Times New Roman" w:hAnsi="Times New Roman"/>
          <w:b/>
          <w:sz w:val="24"/>
        </w:rPr>
      </w:pPr>
    </w:p>
    <w:p w:rsidR="00B7533C" w:rsidRDefault="00B7533C" w:rsidP="00B7533C">
      <w:pPr>
        <w:spacing w:after="27"/>
        <w:ind w:right="7"/>
        <w:jc w:val="center"/>
      </w:pPr>
      <w:r>
        <w:rPr>
          <w:rFonts w:ascii="Times New Roman" w:hAnsi="Times New Roman"/>
          <w:b/>
          <w:sz w:val="24"/>
        </w:rPr>
        <w:t xml:space="preserve">ТЕХНОЛОГІЧНА КАРТКА </w:t>
      </w:r>
    </w:p>
    <w:p w:rsidR="00B7533C" w:rsidRPr="00A838DE" w:rsidRDefault="00B7533C" w:rsidP="00B7533C">
      <w:pPr>
        <w:spacing w:after="25"/>
        <w:ind w:left="10" w:right="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838DE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838DE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838DE"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релігійної громади в результаті її ліквідації</w:t>
      </w:r>
    </w:p>
    <w:p w:rsidR="00B7533C" w:rsidRPr="007F24BA" w:rsidRDefault="00B7533C" w:rsidP="00B7533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F24BA">
        <w:rPr>
          <w:rFonts w:ascii="Times New Roman" w:hAnsi="Times New Roman" w:cs="Times New Roman"/>
          <w:b/>
          <w:sz w:val="28"/>
          <w:szCs w:val="24"/>
          <w:lang w:val="uk-UA"/>
        </w:rPr>
        <w:t>0110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4</w:t>
      </w:r>
    </w:p>
    <w:tbl>
      <w:tblPr>
        <w:tblW w:w="10056" w:type="dxa"/>
        <w:jc w:val="center"/>
        <w:tblLayout w:type="fixed"/>
        <w:tblCellMar>
          <w:top w:w="57" w:type="dxa"/>
          <w:left w:w="60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670"/>
        <w:gridCol w:w="1559"/>
        <w:gridCol w:w="1843"/>
        <w:gridCol w:w="1984"/>
      </w:tblGrid>
      <w:tr w:rsidR="00B7533C" w:rsidRPr="004E002A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73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Етапи опрацювання заяви про надання</w:t>
            </w:r>
          </w:p>
          <w:p w:rsidR="00B7533C" w:rsidRPr="00DF525F" w:rsidRDefault="00B7533C" w:rsidP="00E04ED9">
            <w:pPr>
              <w:spacing w:after="0" w:line="240" w:lineRule="auto"/>
              <w:ind w:left="132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Відповідальна особа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43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Структурний підрозділ,</w:t>
            </w:r>
          </w:p>
          <w:p w:rsidR="00B7533C" w:rsidRPr="00DF525F" w:rsidRDefault="00B7533C" w:rsidP="00E04ED9">
            <w:pPr>
              <w:spacing w:after="0" w:line="240" w:lineRule="auto"/>
              <w:ind w:left="89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відповідальний за етап  (дію, рішення)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311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Строки виконання етапів</w:t>
            </w:r>
          </w:p>
          <w:p w:rsidR="00B7533C" w:rsidRPr="00DF525F" w:rsidRDefault="00B7533C" w:rsidP="00E04ED9">
            <w:pPr>
              <w:spacing w:after="0" w:line="240" w:lineRule="auto"/>
              <w:ind w:righ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(дію, рішення)</w:t>
            </w:r>
          </w:p>
        </w:tc>
      </w:tr>
      <w:tr w:rsidR="00B7533C" w:rsidRPr="004E002A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right="29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1. Прийом за описом документів, які подаються для проведення державної реєстрації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припинення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юридичн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ої особи.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r w:rsidRPr="00333A57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5E3699" w:rsidRDefault="00B7533C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B7533C" w:rsidRPr="004E002A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2. Виготовлення електронних копій поданих документів шляхом їх сканування, що долучаються до заяви, зареєстрованої у Єдиному державному реєстрі.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r w:rsidRPr="00333A57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5E3699" w:rsidRDefault="00B7533C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B7533C" w:rsidRPr="004E002A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3. Видача заявнику опису, за яким приймаються документи, з відміткою про дату їх отримання та кодом доступу в той спосіб, відповідно до якого були подані документи. </w:t>
            </w:r>
          </w:p>
          <w:p w:rsidR="00B7533C" w:rsidRDefault="00B7533C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B7533C" w:rsidRPr="004E002A" w:rsidRDefault="00B7533C" w:rsidP="00E04ED9">
            <w:pPr>
              <w:spacing w:after="0" w:line="240" w:lineRule="auto"/>
              <w:ind w:right="6"/>
              <w:jc w:val="both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r w:rsidRPr="00F24850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31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B7533C" w:rsidRPr="00D270D0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4. Перевірка документів, які подані для проведення державної реєстрації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припинення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юридичної особи на відсутність підстав зупинення їх розгляду</w:t>
            </w:r>
          </w:p>
          <w:p w:rsidR="00B7533C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B7533C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B7533C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B7533C" w:rsidRPr="004E002A" w:rsidRDefault="00B7533C" w:rsidP="00E04ED9">
            <w:pPr>
              <w:spacing w:after="0" w:line="240" w:lineRule="auto"/>
              <w:ind w:right="57"/>
              <w:jc w:val="both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r w:rsidRPr="00F24850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дій, крім вихідних та святкових днів.</w:t>
            </w:r>
          </w:p>
        </w:tc>
      </w:tr>
      <w:tr w:rsidR="00B7533C" w:rsidRPr="00D270D0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5. Перевірка документів, які подані для проведення державної реєстрації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припинення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, на відсутність підстав для відмови у проведенні державної реєстрації.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r w:rsidRPr="00D37758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 </w:t>
            </w:r>
          </w:p>
        </w:tc>
      </w:tr>
      <w:tr w:rsidR="00B7533C" w:rsidRPr="004E002A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6. Повідомлення про зупинення розгляду документів із зазначенням строку (15 календарних днів з дати їх зупинення) та виключного переліку підстав для його зупинення та рішення суб’єкта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r w:rsidRPr="00D37758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зупинення розгляду документів </w:t>
            </w:r>
          </w:p>
        </w:tc>
      </w:tr>
      <w:tr w:rsidR="00B7533C" w:rsidRPr="004E002A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7. 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r w:rsidRPr="00AF4473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відмови </w:t>
            </w:r>
          </w:p>
          <w:p w:rsidR="00B7533C" w:rsidRPr="00DF525F" w:rsidRDefault="00B7533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B7533C" w:rsidRPr="00D270D0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8. Внесення до Єдиного державного реєстру юридичних осіб та фізичних осіб – підприємців запису про проведення державної реєстрації 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на підставі відомостей заяви про державну реєстрацію юридичної особи – у разі відсутності підстав для відмови у проведенні державної реєстрації та зупинення розгляду документів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r w:rsidRPr="00AF4473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днів. </w:t>
            </w:r>
          </w:p>
          <w:p w:rsidR="00B7533C" w:rsidRPr="00DF525F" w:rsidRDefault="00B7533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B7533C" w:rsidRPr="004E002A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9. Інформаційна взаємодія між Єдиним державним реєстром та інформаційними системами державних органів у випадках, визначених статтею 13 ЗУ "Про державну реєстрацію юридичних осіб, фізичних осіб-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підприємців та громадських формувань", здійснюється інформаційно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телекомунікаційними засобами в електронній формі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у порядку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визначеному Міністерством юстиції України спільно з відповідними державними органами.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Технічний адміністратор Єдиного державного реєстру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державної реєстрації юридичної особи. </w:t>
            </w:r>
          </w:p>
        </w:tc>
      </w:tr>
      <w:tr w:rsidR="00B7533C" w:rsidRPr="00DF525F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10. Видача виписки з Єдиного державного реєстру юридичних осіб, фізичних осіб-підприємців та громадських формувань в паперовій та електронній формі заявнику або уповноваженій ним особі.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r w:rsidRPr="00B404AF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формування </w:t>
            </w:r>
          </w:p>
          <w:p w:rsidR="00B7533C" w:rsidRPr="00DF525F" w:rsidRDefault="00B7533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виписки за результатами проведення реєстраційної дії після постановки на облік ". </w:t>
            </w:r>
          </w:p>
        </w:tc>
      </w:tr>
      <w:tr w:rsidR="00B7533C" w:rsidRPr="00DF525F" w:rsidTr="00E04ED9">
        <w:trPr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11. </w:t>
            </w:r>
            <w:r w:rsidRPr="00DF525F">
              <w:rPr>
                <w:rFonts w:ascii="Times New Roman" w:hAnsi="Times New Roman"/>
                <w:sz w:val="24"/>
                <w:lang w:val="uk-UA" w:eastAsia="uk-UA"/>
              </w:rPr>
              <w:t xml:space="preserve">За заявою заявника повертаються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(видаються, надсилаються поштовим відправленням): </w:t>
            </w:r>
          </w:p>
          <w:p w:rsidR="00B7533C" w:rsidRPr="00DF525F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що потребують усунення підстав для зупинення розгляду документів; </w:t>
            </w:r>
          </w:p>
          <w:p w:rsidR="00B7533C" w:rsidRPr="00DF525F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при відмові у проведенні державної реєстрації, подані для державної реєстрації (крім документа про сплату адміністративного збору) </w:t>
            </w:r>
          </w:p>
          <w:p w:rsidR="00B7533C" w:rsidRPr="00DF525F" w:rsidRDefault="00B7533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разі відмови у державній реєстрації документи, подані для державної реєстрації, зберігаються відділом, що забезпечував прийняття та зберігання таких документів, протягом трьох років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r w:rsidRPr="00B404AF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Не пізніше наступного робочого дня з дня надходження від заявника заяви про їх повернення. </w:t>
            </w:r>
          </w:p>
        </w:tc>
      </w:tr>
    </w:tbl>
    <w:p w:rsidR="00B7533C" w:rsidRDefault="00B7533C" w:rsidP="00B7533C"/>
    <w:p w:rsidR="00B7533C" w:rsidRDefault="00B7533C" w:rsidP="00B7533C"/>
    <w:p w:rsidR="00B7533C" w:rsidRDefault="00B7533C"/>
    <w:sectPr w:rsidR="00B7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2C29"/>
    <w:multiLevelType w:val="hybridMultilevel"/>
    <w:tmpl w:val="33BA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4"/>
    <w:rsid w:val="00B7533C"/>
    <w:rsid w:val="00CC3083"/>
    <w:rsid w:val="00D270D0"/>
    <w:rsid w:val="00D3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D812B-7896-4FE1-BF09-5F3C5BE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33C"/>
    <w:rPr>
      <w:rFonts w:cs="Times New Roman"/>
      <w:color w:val="0000FF"/>
      <w:u w:val="single"/>
    </w:rPr>
  </w:style>
  <w:style w:type="paragraph" w:customStyle="1" w:styleId="1">
    <w:name w:val="Без інтервалів1"/>
    <w:rsid w:val="00B7533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B7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B7533C"/>
    <w:pPr>
      <w:ind w:left="720"/>
      <w:contextualSpacing/>
    </w:pPr>
  </w:style>
  <w:style w:type="paragraph" w:customStyle="1" w:styleId="rvps2">
    <w:name w:val="rvps2"/>
    <w:basedOn w:val="a"/>
    <w:rsid w:val="00B7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845</Words>
  <Characters>4822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2021-04-30T06:52:00Z</dcterms:created>
  <dcterms:modified xsi:type="dcterms:W3CDTF">2021-05-21T10:48:00Z</dcterms:modified>
</cp:coreProperties>
</file>