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A6" w:rsidRDefault="00927CA6" w:rsidP="00EC7B12">
      <w:pPr>
        <w:rPr>
          <w:sz w:val="28"/>
          <w:szCs w:val="28"/>
          <w:lang w:val="uk-UA"/>
        </w:rPr>
      </w:pPr>
    </w:p>
    <w:p w:rsidR="00927CA6" w:rsidRDefault="00927CA6" w:rsidP="00EC7B12">
      <w:pPr>
        <w:rPr>
          <w:sz w:val="28"/>
          <w:szCs w:val="28"/>
          <w:lang w:val="uk-UA"/>
        </w:rPr>
      </w:pPr>
    </w:p>
    <w:p w:rsidR="00EC7B12" w:rsidRDefault="00EC7B12" w:rsidP="00EC7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ПРОЕКТ  РОЗПОРЯДЖЕННЯ</w:t>
      </w:r>
    </w:p>
    <w:p w:rsidR="00EC7B12" w:rsidRDefault="00EC7B12" w:rsidP="00EC7B12">
      <w:pPr>
        <w:rPr>
          <w:b/>
          <w:sz w:val="28"/>
          <w:szCs w:val="28"/>
          <w:lang w:val="uk-UA"/>
        </w:rPr>
      </w:pPr>
    </w:p>
    <w:p w:rsidR="00EC7B12" w:rsidRDefault="00EC7B12" w:rsidP="00EC7B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EC7B12" w:rsidRDefault="00EC7B12" w:rsidP="00EC7B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голови облдержадміністрації від </w:t>
      </w:r>
    </w:p>
    <w:p w:rsidR="00EC7B12" w:rsidRDefault="00EC7B12" w:rsidP="00EC7B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31 березня 2006 року № 114 </w:t>
      </w:r>
    </w:p>
    <w:p w:rsidR="00EC7B12" w:rsidRDefault="00EC7B12" w:rsidP="00EC7B12">
      <w:pPr>
        <w:rPr>
          <w:b/>
          <w:sz w:val="28"/>
          <w:szCs w:val="28"/>
          <w:lang w:val="uk-UA"/>
        </w:rPr>
      </w:pPr>
    </w:p>
    <w:p w:rsidR="00EC7B12" w:rsidRDefault="00EC7B12" w:rsidP="00EC7B1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 :</w:t>
      </w:r>
    </w:p>
    <w:p w:rsidR="00EC7B12" w:rsidRDefault="00EC7B12" w:rsidP="00EC7B12">
      <w:pPr>
        <w:ind w:firstLine="709"/>
        <w:jc w:val="both"/>
        <w:rPr>
          <w:sz w:val="28"/>
          <w:szCs w:val="28"/>
          <w:lang w:val="uk-UA"/>
        </w:rPr>
      </w:pPr>
    </w:p>
    <w:p w:rsidR="00927CA6" w:rsidRPr="00375C41" w:rsidRDefault="00EC7B12" w:rsidP="00927CA6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27CA6" w:rsidRPr="0062524C">
        <w:rPr>
          <w:sz w:val="28"/>
          <w:szCs w:val="28"/>
          <w:lang w:val="uk-UA"/>
        </w:rPr>
        <w:t xml:space="preserve">Внести  до розпорядження голови облдержадміністрації від </w:t>
      </w:r>
      <w:r w:rsidR="00927CA6">
        <w:rPr>
          <w:sz w:val="28"/>
          <w:szCs w:val="28"/>
          <w:lang w:val="uk-UA"/>
        </w:rPr>
        <w:t xml:space="preserve">31 березня   2006 року № 114 </w:t>
      </w:r>
      <w:r w:rsidR="00927CA6" w:rsidRPr="0062524C">
        <w:rPr>
          <w:sz w:val="28"/>
          <w:szCs w:val="28"/>
          <w:lang w:val="uk-UA"/>
        </w:rPr>
        <w:t xml:space="preserve"> «</w:t>
      </w:r>
      <w:r w:rsidR="00927CA6"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="00927CA6" w:rsidRPr="0062524C">
        <w:rPr>
          <w:sz w:val="28"/>
          <w:szCs w:val="28"/>
          <w:lang w:val="uk-UA"/>
        </w:rPr>
        <w:t xml:space="preserve">, зареєстрованого в </w:t>
      </w:r>
      <w:r w:rsidR="00927CA6">
        <w:rPr>
          <w:sz w:val="28"/>
          <w:szCs w:val="28"/>
          <w:lang w:val="uk-UA"/>
        </w:rPr>
        <w:t xml:space="preserve">Вінницькому обласному управлінні </w:t>
      </w:r>
      <w:r w:rsidR="00927CA6" w:rsidRPr="00375C41">
        <w:rPr>
          <w:sz w:val="28"/>
          <w:szCs w:val="28"/>
          <w:lang w:val="uk-UA"/>
        </w:rPr>
        <w:t>юстиції 15 травня 2006 року за №15/643 (із змінами), такі зміни:</w:t>
      </w:r>
    </w:p>
    <w:p w:rsidR="00EC7B12" w:rsidRPr="00375C41" w:rsidRDefault="00927CA6" w:rsidP="00927CA6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375C41">
        <w:rPr>
          <w:sz w:val="28"/>
          <w:szCs w:val="28"/>
          <w:lang w:val="uk-UA"/>
        </w:rPr>
        <w:t>доповнити розпорядження пунктом 10 такого змісту:</w:t>
      </w:r>
    </w:p>
    <w:p w:rsidR="00927CA6" w:rsidRPr="00375C41" w:rsidRDefault="00927CA6" w:rsidP="00927CA6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EC7B12" w:rsidRDefault="00C100C0" w:rsidP="00EC7B1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«10</w:t>
      </w:r>
      <w:r w:rsidR="00EC7B12">
        <w:rPr>
          <w:sz w:val="28"/>
          <w:szCs w:val="28"/>
          <w:lang w:val="uk-UA"/>
        </w:rPr>
        <w:t>. Затвердити Тарифи на платні медичні</w:t>
      </w:r>
      <w:r w:rsidR="00EC7B12">
        <w:rPr>
          <w:color w:val="FF0000"/>
          <w:sz w:val="28"/>
          <w:szCs w:val="28"/>
          <w:lang w:val="uk-UA"/>
        </w:rPr>
        <w:t xml:space="preserve"> </w:t>
      </w:r>
      <w:r w:rsidR="00EC7B12">
        <w:rPr>
          <w:sz w:val="28"/>
          <w:szCs w:val="28"/>
          <w:lang w:val="uk-UA"/>
        </w:rPr>
        <w:t>послуги, що надаються комунальним некомерційним підприємством «</w:t>
      </w:r>
      <w:r>
        <w:rPr>
          <w:sz w:val="28"/>
          <w:szCs w:val="28"/>
          <w:lang w:val="uk-UA"/>
        </w:rPr>
        <w:t>Чер</w:t>
      </w:r>
      <w:r w:rsidR="008D124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</w:t>
      </w:r>
      <w:r w:rsidR="0018747A">
        <w:rPr>
          <w:sz w:val="28"/>
          <w:szCs w:val="28"/>
          <w:lang w:val="uk-UA"/>
        </w:rPr>
        <w:t>вецька центральна районна лікар</w:t>
      </w:r>
      <w:r>
        <w:rPr>
          <w:sz w:val="28"/>
          <w:szCs w:val="28"/>
          <w:lang w:val="uk-UA"/>
        </w:rPr>
        <w:t>ня Чернівецької районної ради»</w:t>
      </w:r>
      <w:r w:rsidR="00EC7B12">
        <w:rPr>
          <w:sz w:val="28"/>
          <w:szCs w:val="28"/>
          <w:lang w:val="uk-UA"/>
        </w:rPr>
        <w:t>, що додаються.».</w:t>
      </w:r>
    </w:p>
    <w:p w:rsidR="00EC7B12" w:rsidRDefault="00EC7B12" w:rsidP="00EC7B12">
      <w:pPr>
        <w:ind w:firstLine="709"/>
        <w:jc w:val="both"/>
        <w:rPr>
          <w:sz w:val="28"/>
          <w:szCs w:val="28"/>
          <w:lang w:val="uk-UA"/>
        </w:rPr>
      </w:pPr>
    </w:p>
    <w:p w:rsidR="00EC7B12" w:rsidRDefault="00EC7B12" w:rsidP="00EC7B12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зв'язку з цим пункти </w:t>
      </w:r>
      <w:r w:rsidR="00C100C0">
        <w:rPr>
          <w:sz w:val="28"/>
          <w:szCs w:val="28"/>
          <w:lang w:val="uk-UA"/>
        </w:rPr>
        <w:t xml:space="preserve">10-15 </w:t>
      </w:r>
      <w:r>
        <w:rPr>
          <w:sz w:val="28"/>
          <w:szCs w:val="28"/>
          <w:lang w:val="uk-UA"/>
        </w:rPr>
        <w:t>вважати відпові</w:t>
      </w:r>
      <w:r w:rsidR="00C100C0">
        <w:rPr>
          <w:sz w:val="28"/>
          <w:szCs w:val="28"/>
          <w:lang w:val="uk-UA"/>
        </w:rPr>
        <w:t>дно пунктами 11-16.</w:t>
      </w:r>
      <w:r>
        <w:rPr>
          <w:sz w:val="28"/>
          <w:szCs w:val="28"/>
          <w:lang w:val="uk-UA"/>
        </w:rPr>
        <w:t xml:space="preserve"> </w:t>
      </w:r>
    </w:p>
    <w:p w:rsidR="00EC7B12" w:rsidRDefault="00EC7B12" w:rsidP="00EC7B12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</w:p>
    <w:p w:rsidR="00EC7B12" w:rsidRDefault="00EC7B12" w:rsidP="00EC7B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EC7B12" w:rsidRDefault="00EC7B12" w:rsidP="00EC7B12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EC7B12" w:rsidRDefault="00EC7B12" w:rsidP="00EC7B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Це розпорядження набирає чинності з дня його офіційного опублікування в місцевих засобах масової інформації. </w:t>
      </w:r>
    </w:p>
    <w:p w:rsidR="00EC7B12" w:rsidRDefault="00EC7B12" w:rsidP="00EC7B12">
      <w:pPr>
        <w:pStyle w:val="a5"/>
        <w:rPr>
          <w:bCs/>
          <w:sz w:val="28"/>
          <w:szCs w:val="28"/>
          <w:lang w:val="uk-UA"/>
        </w:rPr>
      </w:pPr>
    </w:p>
    <w:p w:rsidR="00EC7B12" w:rsidRDefault="00EC7B12" w:rsidP="00EC7B1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uk-UA"/>
        </w:rPr>
        <w:t xml:space="preserve">першого        </w:t>
      </w:r>
      <w:r>
        <w:rPr>
          <w:bCs/>
          <w:sz w:val="28"/>
          <w:szCs w:val="28"/>
        </w:rPr>
        <w:t xml:space="preserve">заступника </w:t>
      </w:r>
      <w:proofErr w:type="spellStart"/>
      <w:r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EC7B12" w:rsidRDefault="00EC7B12" w:rsidP="00EC7B12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EC7B12" w:rsidRDefault="00EC7B12" w:rsidP="00EC7B12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EC7B12" w:rsidRDefault="00EC7B12" w:rsidP="00EC7B12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EC7B12" w:rsidRDefault="00022F1D" w:rsidP="00EC7B1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927CA6"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/>
          <w:bCs/>
          <w:sz w:val="28"/>
          <w:szCs w:val="28"/>
          <w:lang w:val="uk-UA"/>
        </w:rPr>
        <w:tab/>
      </w:r>
      <w:r w:rsidR="00EC7B12">
        <w:rPr>
          <w:b/>
          <w:bCs/>
          <w:sz w:val="28"/>
          <w:szCs w:val="28"/>
          <w:lang w:val="uk-UA"/>
        </w:rPr>
        <w:t>В. КОРОВІЙ</w:t>
      </w:r>
    </w:p>
    <w:p w:rsidR="00EC7B12" w:rsidRDefault="00EC7B12" w:rsidP="00EC7B12">
      <w:pPr>
        <w:rPr>
          <w:sz w:val="28"/>
          <w:szCs w:val="28"/>
          <w:lang w:val="uk-UA"/>
        </w:rPr>
      </w:pPr>
    </w:p>
    <w:p w:rsidR="00EC7B12" w:rsidRDefault="00EC7B12" w:rsidP="00EC7B12">
      <w:pPr>
        <w:rPr>
          <w:sz w:val="28"/>
          <w:szCs w:val="28"/>
          <w:lang w:val="uk-UA"/>
        </w:rPr>
      </w:pPr>
    </w:p>
    <w:p w:rsidR="00EC7B12" w:rsidRDefault="00EC7B12" w:rsidP="00EC7B12">
      <w:pPr>
        <w:rPr>
          <w:sz w:val="28"/>
          <w:szCs w:val="28"/>
          <w:lang w:val="uk-UA"/>
        </w:rPr>
      </w:pPr>
    </w:p>
    <w:p w:rsidR="00EC7B12" w:rsidRDefault="00EC7B12" w:rsidP="00EC7B12">
      <w:pPr>
        <w:rPr>
          <w:sz w:val="28"/>
          <w:szCs w:val="28"/>
          <w:lang w:val="uk-UA"/>
        </w:rPr>
      </w:pPr>
    </w:p>
    <w:p w:rsidR="00022F1D" w:rsidRDefault="00022F1D" w:rsidP="00EC7B12">
      <w:pPr>
        <w:rPr>
          <w:sz w:val="28"/>
          <w:szCs w:val="28"/>
          <w:lang w:val="uk-UA"/>
        </w:rPr>
      </w:pPr>
    </w:p>
    <w:p w:rsidR="00EC7B12" w:rsidRDefault="00EC7B12" w:rsidP="00EC7B12">
      <w:pPr>
        <w:rPr>
          <w:sz w:val="28"/>
          <w:szCs w:val="28"/>
          <w:lang w:val="uk-UA"/>
        </w:rPr>
      </w:pP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Перший заступник голови </w:t>
      </w:r>
    </w:p>
    <w:p w:rsidR="00EC7B12" w:rsidRDefault="00EC7B12" w:rsidP="00EC7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А.</w:t>
      </w:r>
      <w:proofErr w:type="spellStart"/>
      <w:r>
        <w:rPr>
          <w:sz w:val="28"/>
          <w:szCs w:val="28"/>
          <w:lang w:val="uk-UA"/>
        </w:rPr>
        <w:t>Гижко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C7B12" w:rsidRDefault="00EC7B12" w:rsidP="00EC7B1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</w:p>
    <w:p w:rsidR="00EC7B12" w:rsidRDefault="00EC7B12" w:rsidP="00EC7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 xml:space="preserve">І. Івасюк </w:t>
      </w:r>
    </w:p>
    <w:p w:rsidR="00EC7B12" w:rsidRDefault="00EC7B12" w:rsidP="00EC7B1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EC7B12" w:rsidRDefault="00EC7B12" w:rsidP="00EC7B12">
      <w:pPr>
        <w:rPr>
          <w:sz w:val="28"/>
          <w:szCs w:val="28"/>
          <w:lang w:val="uk-UA"/>
        </w:rPr>
      </w:pP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EC7B12" w:rsidRDefault="00EC7B12" w:rsidP="00EC7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EC7B12" w:rsidRDefault="00EC7B12" w:rsidP="00EC7B1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EC7B12" w:rsidRDefault="00EC7B12" w:rsidP="00EC7B12">
      <w:pPr>
        <w:rPr>
          <w:sz w:val="16"/>
          <w:szCs w:val="16"/>
          <w:lang w:val="uk-UA"/>
        </w:rPr>
      </w:pPr>
    </w:p>
    <w:p w:rsidR="00EC7B12" w:rsidRDefault="00EC7B12" w:rsidP="00EC7B12">
      <w:pPr>
        <w:outlineLvl w:val="0"/>
        <w:rPr>
          <w:sz w:val="28"/>
          <w:szCs w:val="28"/>
          <w:lang w:val="uk-UA"/>
        </w:rPr>
      </w:pPr>
    </w:p>
    <w:p w:rsidR="00EC7B12" w:rsidRDefault="00EC7B12" w:rsidP="00EC7B1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EC7B12" w:rsidRDefault="00EC7B12" w:rsidP="00EC7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EC7B12" w:rsidRDefault="00EC7B12" w:rsidP="00EC7B1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EC7B12" w:rsidRDefault="00EC7B12" w:rsidP="00EC7B1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EC7B12" w:rsidRDefault="00EC7B12" w:rsidP="00EC7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C7B12" w:rsidRDefault="00EC7B12" w:rsidP="00EC7B1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Р.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EC7B12" w:rsidRDefault="00EC7B12" w:rsidP="00EC7B12">
      <w:pPr>
        <w:pStyle w:val="a3"/>
        <w:ind w:right="-228"/>
        <w:rPr>
          <w:sz w:val="28"/>
          <w:szCs w:val="28"/>
        </w:rPr>
      </w:pPr>
    </w:p>
    <w:p w:rsidR="00EC7B12" w:rsidRDefault="00EC7B12" w:rsidP="00EC7B12">
      <w:pPr>
        <w:pStyle w:val="a3"/>
        <w:ind w:right="-228"/>
        <w:rPr>
          <w:sz w:val="28"/>
          <w:szCs w:val="28"/>
        </w:rPr>
      </w:pPr>
    </w:p>
    <w:p w:rsidR="00EC7B12" w:rsidRDefault="00EC7B12" w:rsidP="00EC7B12">
      <w:pPr>
        <w:pStyle w:val="a3"/>
        <w:ind w:right="-228"/>
        <w:rPr>
          <w:sz w:val="28"/>
          <w:szCs w:val="28"/>
        </w:rPr>
      </w:pPr>
    </w:p>
    <w:p w:rsidR="00EC7B12" w:rsidRDefault="00EC7B12" w:rsidP="00EC7B12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EC7B12" w:rsidRDefault="00EC7B12" w:rsidP="00EC7B12">
      <w:pPr>
        <w:pStyle w:val="a3"/>
        <w:ind w:right="-228"/>
        <w:rPr>
          <w:sz w:val="28"/>
          <w:szCs w:val="28"/>
        </w:rPr>
      </w:pPr>
    </w:p>
    <w:p w:rsidR="00EC7B12" w:rsidRDefault="00EC7B12" w:rsidP="00EC7B12"/>
    <w:p w:rsidR="00EC7B12" w:rsidRDefault="00EC7B12" w:rsidP="00EC7B12"/>
    <w:p w:rsidR="00EC7B12" w:rsidRDefault="00EC7B12" w:rsidP="00EC7B12"/>
    <w:p w:rsidR="00EC7B12" w:rsidRDefault="00EC7B12" w:rsidP="00EC7B12">
      <w:pPr>
        <w:rPr>
          <w:sz w:val="28"/>
          <w:szCs w:val="28"/>
          <w:lang w:val="uk-UA"/>
        </w:rPr>
      </w:pPr>
    </w:p>
    <w:p w:rsidR="005606D2" w:rsidRPr="00E87993" w:rsidRDefault="005606D2">
      <w:pPr>
        <w:rPr>
          <w:lang w:val="uk-UA"/>
        </w:rPr>
      </w:pPr>
    </w:p>
    <w:sectPr w:rsidR="005606D2" w:rsidRPr="00E87993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C7B12"/>
    <w:rsid w:val="00022F1D"/>
    <w:rsid w:val="00082BCE"/>
    <w:rsid w:val="000A6422"/>
    <w:rsid w:val="0018747A"/>
    <w:rsid w:val="002343BA"/>
    <w:rsid w:val="00375C41"/>
    <w:rsid w:val="005606D2"/>
    <w:rsid w:val="008B249B"/>
    <w:rsid w:val="008D124A"/>
    <w:rsid w:val="00927CA6"/>
    <w:rsid w:val="00BB534F"/>
    <w:rsid w:val="00C100C0"/>
    <w:rsid w:val="00DA08EE"/>
    <w:rsid w:val="00DC4F2B"/>
    <w:rsid w:val="00E87993"/>
    <w:rsid w:val="00EC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7B12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EC7B1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EC7B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C7B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7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2019-03-27T13:24:00Z</cp:lastPrinted>
  <dcterms:created xsi:type="dcterms:W3CDTF">2019-06-06T07:42:00Z</dcterms:created>
  <dcterms:modified xsi:type="dcterms:W3CDTF">2019-06-06T07:42:00Z</dcterms:modified>
</cp:coreProperties>
</file>