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99" w:rsidRPr="00015715" w:rsidRDefault="00976699" w:rsidP="00976699">
      <w:pPr>
        <w:spacing w:after="0"/>
        <w:jc w:val="center"/>
        <w:rPr>
          <w:rFonts w:ascii="Times New Roman" w:hAnsi="Times New Roman"/>
          <w:b/>
          <w:bCs/>
          <w:sz w:val="28"/>
          <w:szCs w:val="28"/>
          <w:lang w:val="uk-UA"/>
        </w:rPr>
      </w:pPr>
      <w:r w:rsidRPr="00015715">
        <w:rPr>
          <w:rFonts w:ascii="Times New Roman" w:hAnsi="Times New Roman"/>
          <w:b/>
          <w:bCs/>
          <w:sz w:val="28"/>
          <w:szCs w:val="28"/>
          <w:lang w:val="uk-UA"/>
        </w:rPr>
        <w:t xml:space="preserve">Департамент охорони здоров’я </w:t>
      </w:r>
    </w:p>
    <w:p w:rsidR="00976699" w:rsidRPr="00015715" w:rsidRDefault="00976699" w:rsidP="00976699">
      <w:pPr>
        <w:spacing w:after="0"/>
        <w:jc w:val="center"/>
        <w:rPr>
          <w:rFonts w:ascii="Times New Roman" w:hAnsi="Times New Roman"/>
          <w:b/>
          <w:bCs/>
          <w:sz w:val="28"/>
          <w:szCs w:val="28"/>
          <w:lang w:val="uk-UA"/>
        </w:rPr>
      </w:pPr>
      <w:r w:rsidRPr="00015715">
        <w:rPr>
          <w:rFonts w:ascii="Times New Roman" w:hAnsi="Times New Roman"/>
          <w:b/>
          <w:bCs/>
          <w:sz w:val="28"/>
          <w:szCs w:val="28"/>
          <w:lang w:val="uk-UA"/>
        </w:rPr>
        <w:t>Вінницької облдержадміністрації</w:t>
      </w:r>
    </w:p>
    <w:p w:rsidR="00976699" w:rsidRPr="00976699" w:rsidRDefault="00976699" w:rsidP="00976699">
      <w:pPr>
        <w:spacing w:after="0"/>
        <w:jc w:val="center"/>
        <w:rPr>
          <w:rFonts w:ascii="Times New Roman" w:hAnsi="Times New Roman"/>
          <w:b/>
          <w:bCs/>
          <w:sz w:val="28"/>
          <w:szCs w:val="28"/>
        </w:rPr>
      </w:pPr>
    </w:p>
    <w:p w:rsidR="00976699" w:rsidRPr="00015715" w:rsidRDefault="00976699" w:rsidP="00976699">
      <w:pPr>
        <w:jc w:val="center"/>
        <w:rPr>
          <w:rFonts w:ascii="Times New Roman" w:hAnsi="Times New Roman"/>
          <w:b/>
          <w:bCs/>
          <w:sz w:val="28"/>
          <w:szCs w:val="28"/>
          <w:lang w:val="uk-UA"/>
        </w:rPr>
      </w:pPr>
    </w:p>
    <w:p w:rsidR="00976699" w:rsidRPr="00015715" w:rsidRDefault="00976699" w:rsidP="00976699">
      <w:pPr>
        <w:rPr>
          <w:rFonts w:ascii="Times New Roman" w:hAnsi="Times New Roman"/>
          <w:b/>
          <w:bCs/>
          <w:sz w:val="28"/>
          <w:szCs w:val="28"/>
          <w:lang w:val="uk-UA"/>
        </w:rPr>
      </w:pPr>
    </w:p>
    <w:p w:rsidR="00976699" w:rsidRPr="00015715" w:rsidRDefault="00976699" w:rsidP="00976699">
      <w:pPr>
        <w:jc w:val="center"/>
        <w:rPr>
          <w:rFonts w:ascii="Times New Roman" w:hAnsi="Times New Roman"/>
          <w:b/>
          <w:bCs/>
          <w:sz w:val="28"/>
          <w:szCs w:val="28"/>
          <w:lang w:val="uk-UA"/>
        </w:rPr>
      </w:pPr>
    </w:p>
    <w:p w:rsidR="00976699" w:rsidRPr="00015715" w:rsidRDefault="00976699" w:rsidP="00976699">
      <w:pPr>
        <w:jc w:val="center"/>
        <w:rPr>
          <w:rFonts w:ascii="Times New Roman" w:hAnsi="Times New Roman"/>
          <w:b/>
          <w:bCs/>
          <w:sz w:val="28"/>
          <w:szCs w:val="28"/>
          <w:lang w:val="uk-UA"/>
        </w:rPr>
      </w:pPr>
      <w:r w:rsidRPr="00015715">
        <w:rPr>
          <w:rFonts w:ascii="Times New Roman" w:hAnsi="Times New Roman"/>
          <w:b/>
          <w:bCs/>
          <w:sz w:val="28"/>
          <w:szCs w:val="28"/>
          <w:lang w:val="uk-UA"/>
        </w:rPr>
        <w:t>АНАЛІЗ РЕГУЛЯТОРНОГО ВПЛИВУ</w:t>
      </w:r>
    </w:p>
    <w:p w:rsidR="00976699" w:rsidRPr="00015715" w:rsidRDefault="00976699" w:rsidP="00976699">
      <w:pPr>
        <w:jc w:val="center"/>
        <w:rPr>
          <w:rFonts w:ascii="Times New Roman" w:hAnsi="Times New Roman"/>
          <w:b/>
          <w:bCs/>
          <w:sz w:val="28"/>
          <w:szCs w:val="28"/>
          <w:lang w:val="uk-UA"/>
        </w:rPr>
      </w:pPr>
    </w:p>
    <w:p w:rsidR="00976699" w:rsidRPr="00015715" w:rsidRDefault="00976699" w:rsidP="00976699">
      <w:pPr>
        <w:jc w:val="center"/>
        <w:rPr>
          <w:rFonts w:ascii="Times New Roman" w:hAnsi="Times New Roman"/>
          <w:b/>
          <w:bCs/>
          <w:sz w:val="28"/>
          <w:szCs w:val="28"/>
          <w:lang w:val="uk-UA"/>
        </w:rPr>
      </w:pPr>
    </w:p>
    <w:p w:rsidR="00976699" w:rsidRPr="00015715" w:rsidRDefault="00976699" w:rsidP="00976699">
      <w:pPr>
        <w:jc w:val="center"/>
        <w:rPr>
          <w:rFonts w:ascii="Times New Roman" w:hAnsi="Times New Roman"/>
          <w:b/>
          <w:bCs/>
          <w:sz w:val="28"/>
          <w:szCs w:val="28"/>
          <w:lang w:val="uk-UA"/>
        </w:rPr>
      </w:pPr>
      <w:r w:rsidRPr="00015715">
        <w:rPr>
          <w:rFonts w:ascii="Times New Roman" w:hAnsi="Times New Roman"/>
          <w:b/>
          <w:bCs/>
          <w:sz w:val="28"/>
          <w:szCs w:val="28"/>
          <w:lang w:val="uk-UA"/>
        </w:rPr>
        <w:t>ПРОЕКТУ</w:t>
      </w:r>
    </w:p>
    <w:p w:rsidR="00976699" w:rsidRPr="00015715" w:rsidRDefault="00976699" w:rsidP="00976699">
      <w:pPr>
        <w:spacing w:after="0"/>
        <w:rPr>
          <w:rFonts w:ascii="Times New Roman" w:hAnsi="Times New Roman"/>
          <w:b/>
          <w:sz w:val="28"/>
          <w:szCs w:val="28"/>
          <w:lang w:val="uk-UA"/>
        </w:rPr>
      </w:pPr>
      <w:r w:rsidRPr="00015715">
        <w:rPr>
          <w:rFonts w:ascii="Times New Roman" w:hAnsi="Times New Roman"/>
          <w:b/>
          <w:sz w:val="28"/>
          <w:szCs w:val="28"/>
          <w:lang w:val="uk-UA"/>
        </w:rPr>
        <w:t>розпорядження голови Вінницької обласної державної адміністрації</w:t>
      </w:r>
    </w:p>
    <w:p w:rsidR="00976699" w:rsidRPr="00015715" w:rsidRDefault="00976699" w:rsidP="00976699">
      <w:pPr>
        <w:spacing w:after="0"/>
        <w:jc w:val="both"/>
        <w:rPr>
          <w:rFonts w:ascii="Times New Roman" w:hAnsi="Times New Roman"/>
          <w:b/>
          <w:sz w:val="28"/>
          <w:szCs w:val="28"/>
          <w:lang w:val="uk-UA"/>
        </w:rPr>
      </w:pPr>
      <w:r w:rsidRPr="00015715">
        <w:rPr>
          <w:rFonts w:ascii="Times New Roman" w:hAnsi="Times New Roman"/>
          <w:b/>
          <w:sz w:val="28"/>
          <w:szCs w:val="28"/>
          <w:lang w:val="uk-UA"/>
        </w:rPr>
        <w:t xml:space="preserve">«Про внесення змін до розпорядження голови облдержадміністрації від </w:t>
      </w:r>
      <w:r w:rsidRPr="003C58CA">
        <w:rPr>
          <w:rFonts w:ascii="Times New Roman" w:hAnsi="Times New Roman"/>
          <w:b/>
          <w:sz w:val="28"/>
          <w:szCs w:val="28"/>
          <w:lang w:val="uk-UA"/>
        </w:rPr>
        <w:t xml:space="preserve">31 березня 2006 року № 114» </w:t>
      </w:r>
      <w:r w:rsidRPr="00015715">
        <w:rPr>
          <w:rFonts w:ascii="Times New Roman" w:hAnsi="Times New Roman"/>
          <w:b/>
          <w:sz w:val="28"/>
          <w:szCs w:val="28"/>
          <w:lang w:val="uk-UA"/>
        </w:rPr>
        <w:t>(комунальне підприємство «Міська лікарня» Козятинської міської ради»)</w:t>
      </w: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spacing w:after="0"/>
        <w:jc w:val="both"/>
        <w:rPr>
          <w:rFonts w:ascii="Times New Roman" w:hAnsi="Times New Roman"/>
          <w:b/>
          <w:sz w:val="28"/>
          <w:szCs w:val="28"/>
          <w:lang w:val="uk-UA"/>
        </w:rPr>
      </w:pP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p>
    <w:p w:rsidR="00976699" w:rsidRDefault="00976699" w:rsidP="00976699">
      <w:pPr>
        <w:jc w:val="center"/>
        <w:rPr>
          <w:rFonts w:ascii="Times New Roman" w:hAnsi="Times New Roman"/>
          <w:b/>
          <w:bCs/>
          <w:sz w:val="28"/>
          <w:szCs w:val="28"/>
          <w:lang w:val="uk-UA" w:eastAsia="uk-UA"/>
        </w:rPr>
      </w:pPr>
    </w:p>
    <w:p w:rsidR="00976699" w:rsidRDefault="00976699" w:rsidP="00976699">
      <w:pPr>
        <w:jc w:val="cente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p>
    <w:p w:rsidR="00976699" w:rsidRPr="00015715" w:rsidRDefault="00976699" w:rsidP="00976699">
      <w:pPr>
        <w:jc w:val="center"/>
        <w:rPr>
          <w:rFonts w:ascii="Times New Roman" w:hAnsi="Times New Roman"/>
          <w:b/>
          <w:bCs/>
          <w:sz w:val="28"/>
          <w:szCs w:val="28"/>
          <w:lang w:val="uk-UA" w:eastAsia="uk-UA"/>
        </w:rPr>
      </w:pPr>
      <w:r w:rsidRPr="00015715">
        <w:rPr>
          <w:rFonts w:ascii="Times New Roman" w:hAnsi="Times New Roman"/>
          <w:b/>
          <w:bCs/>
          <w:sz w:val="28"/>
          <w:szCs w:val="28"/>
          <w:lang w:val="uk-UA" w:eastAsia="uk-UA"/>
        </w:rPr>
        <w:t>м. Вінниця</w:t>
      </w:r>
    </w:p>
    <w:p w:rsidR="00976699" w:rsidRPr="00015715" w:rsidRDefault="00976699" w:rsidP="00976699">
      <w:pPr>
        <w:spacing w:after="0"/>
        <w:jc w:val="center"/>
        <w:rPr>
          <w:rStyle w:val="apple-converted-space"/>
          <w:rFonts w:ascii="Times New Roman" w:hAnsi="Times New Roman"/>
          <w:b/>
          <w:bCs/>
          <w:sz w:val="28"/>
          <w:szCs w:val="28"/>
          <w:lang w:val="uk-UA"/>
        </w:rPr>
      </w:pPr>
      <w:r w:rsidRPr="00015715">
        <w:rPr>
          <w:rFonts w:ascii="Times New Roman" w:hAnsi="Times New Roman"/>
          <w:b/>
          <w:bCs/>
          <w:sz w:val="28"/>
          <w:szCs w:val="28"/>
          <w:lang w:val="uk-UA"/>
        </w:rPr>
        <w:lastRenderedPageBreak/>
        <w:t>Аналіз регуляторного впливу</w:t>
      </w:r>
      <w:bookmarkStart w:id="0" w:name="_GoBack"/>
      <w:bookmarkEnd w:id="0"/>
    </w:p>
    <w:p w:rsidR="00976699" w:rsidRPr="00015715" w:rsidRDefault="00976699" w:rsidP="00976699">
      <w:pPr>
        <w:spacing w:after="0"/>
        <w:jc w:val="center"/>
        <w:rPr>
          <w:rFonts w:ascii="Times New Roman" w:hAnsi="Times New Roman"/>
          <w:sz w:val="28"/>
          <w:szCs w:val="28"/>
          <w:lang w:val="uk-UA"/>
        </w:rPr>
      </w:pPr>
    </w:p>
    <w:p w:rsidR="00976699" w:rsidRPr="00D56F1A" w:rsidRDefault="00976699" w:rsidP="00976699">
      <w:pPr>
        <w:spacing w:after="0"/>
        <w:jc w:val="center"/>
        <w:rPr>
          <w:rFonts w:ascii="Times New Roman" w:hAnsi="Times New Roman"/>
          <w:b/>
          <w:bCs/>
          <w:sz w:val="28"/>
          <w:szCs w:val="28"/>
          <w:lang w:val="uk-UA"/>
        </w:rPr>
      </w:pPr>
      <w:r w:rsidRPr="00015715">
        <w:rPr>
          <w:rFonts w:ascii="Times New Roman" w:hAnsi="Times New Roman"/>
          <w:b/>
          <w:bCs/>
          <w:sz w:val="28"/>
          <w:szCs w:val="28"/>
          <w:lang w:val="uk-UA"/>
        </w:rPr>
        <w:t>1</w:t>
      </w:r>
      <w:r w:rsidRPr="00D56F1A">
        <w:rPr>
          <w:rFonts w:ascii="Times New Roman" w:hAnsi="Times New Roman"/>
          <w:b/>
          <w:bCs/>
          <w:sz w:val="28"/>
          <w:szCs w:val="28"/>
          <w:lang w:val="uk-UA"/>
        </w:rPr>
        <w:t>. Визначення проблеми, яку передбачається розв’язати шляхом державного регулювання</w:t>
      </w:r>
    </w:p>
    <w:p w:rsidR="00976699" w:rsidRPr="00D56F1A" w:rsidRDefault="00976699" w:rsidP="00976699">
      <w:pPr>
        <w:pStyle w:val="Default"/>
        <w:spacing w:line="360" w:lineRule="auto"/>
        <w:ind w:firstLine="709"/>
        <w:jc w:val="both"/>
        <w:rPr>
          <w:color w:val="auto"/>
          <w:sz w:val="28"/>
          <w:szCs w:val="28"/>
        </w:rPr>
      </w:pPr>
      <w:r w:rsidRPr="00D56F1A">
        <w:rPr>
          <w:bCs/>
          <w:color w:val="auto"/>
          <w:sz w:val="28"/>
          <w:szCs w:val="28"/>
        </w:rPr>
        <w:t xml:space="preserve">Комунальне підприємство «Міська лікарня» Козятинської міської ради» є комунальною власністю є територіальної громади міста Козятина в особі Козятинської міської ради. Заклад створений та функціонує з метою надання багатопрофільної стаціонарної медичної допомоги населенню. </w:t>
      </w:r>
      <w:r w:rsidRPr="00D56F1A">
        <w:rPr>
          <w:color w:val="auto"/>
          <w:sz w:val="28"/>
          <w:szCs w:val="28"/>
        </w:rPr>
        <w:t xml:space="preserve">Предметом діяльності Закладу є: </w:t>
      </w:r>
    </w:p>
    <w:p w:rsidR="00976699" w:rsidRPr="00D56F1A" w:rsidRDefault="00976699" w:rsidP="00976699">
      <w:pPr>
        <w:pStyle w:val="Default"/>
        <w:spacing w:line="360" w:lineRule="auto"/>
        <w:ind w:firstLine="709"/>
        <w:jc w:val="both"/>
        <w:rPr>
          <w:rFonts w:eastAsia="TimesNewRomanPSMT"/>
          <w:color w:val="auto"/>
          <w:sz w:val="28"/>
          <w:szCs w:val="28"/>
        </w:rPr>
      </w:pPr>
      <w:r w:rsidRPr="00D56F1A">
        <w:rPr>
          <w:color w:val="auto"/>
          <w:sz w:val="28"/>
          <w:szCs w:val="28"/>
        </w:rPr>
        <w:t xml:space="preserve">профілактика, своєчасне і якісне обстеження, лікування та реабілітація хворих </w:t>
      </w:r>
      <w:r w:rsidRPr="00D56F1A">
        <w:rPr>
          <w:rFonts w:eastAsia="TimesNewRomanPSMT"/>
          <w:color w:val="auto"/>
          <w:sz w:val="28"/>
          <w:szCs w:val="28"/>
        </w:rPr>
        <w:t>в умовах цілодобового стаціонару</w:t>
      </w:r>
      <w:r w:rsidRPr="00D56F1A">
        <w:rPr>
          <w:color w:val="auto"/>
          <w:sz w:val="28"/>
          <w:szCs w:val="28"/>
        </w:rPr>
        <w:t xml:space="preserve"> , </w:t>
      </w:r>
      <w:r w:rsidRPr="00D56F1A">
        <w:rPr>
          <w:rFonts w:eastAsia="TimesNewRomanPSMT"/>
          <w:color w:val="auto"/>
          <w:sz w:val="28"/>
          <w:szCs w:val="28"/>
        </w:rPr>
        <w:t xml:space="preserve">денного стаціонару та амбулаторних умовах ; </w:t>
      </w:r>
    </w:p>
    <w:p w:rsidR="00976699" w:rsidRPr="00D56F1A" w:rsidRDefault="00976699" w:rsidP="00976699">
      <w:pPr>
        <w:pStyle w:val="Default"/>
        <w:spacing w:line="360" w:lineRule="auto"/>
        <w:ind w:firstLine="709"/>
        <w:jc w:val="both"/>
        <w:rPr>
          <w:color w:val="auto"/>
          <w:sz w:val="28"/>
          <w:szCs w:val="28"/>
          <w:lang w:val="ru-RU"/>
        </w:rPr>
      </w:pPr>
      <w:r w:rsidRPr="00D56F1A">
        <w:rPr>
          <w:rFonts w:eastAsia="TimesNewRomanPSMT"/>
          <w:color w:val="auto"/>
          <w:sz w:val="28"/>
          <w:szCs w:val="28"/>
        </w:rPr>
        <w:t>н</w:t>
      </w:r>
      <w:r w:rsidRPr="00D56F1A">
        <w:rPr>
          <w:color w:val="auto"/>
          <w:sz w:val="28"/>
          <w:szCs w:val="28"/>
        </w:rPr>
        <w:t xml:space="preserve">адання населенню доступної, своєчасної, якісної та ефективної медичної допомоги, здійснення медичної практики; </w:t>
      </w:r>
    </w:p>
    <w:p w:rsidR="00976699" w:rsidRPr="00D56F1A" w:rsidRDefault="00976699" w:rsidP="00976699">
      <w:pPr>
        <w:pStyle w:val="Default"/>
        <w:spacing w:line="360" w:lineRule="auto"/>
        <w:ind w:firstLine="709"/>
        <w:jc w:val="both"/>
        <w:rPr>
          <w:color w:val="auto"/>
          <w:sz w:val="28"/>
          <w:szCs w:val="28"/>
          <w:lang w:val="ru-RU"/>
        </w:rPr>
      </w:pPr>
      <w:r w:rsidRPr="00D56F1A">
        <w:rPr>
          <w:color w:val="auto"/>
          <w:sz w:val="28"/>
          <w:szCs w:val="28"/>
        </w:rPr>
        <w:t>надання широкого спектру медичних послуг хворим;</w:t>
      </w:r>
    </w:p>
    <w:p w:rsidR="00976699" w:rsidRPr="00D56F1A" w:rsidRDefault="00976699" w:rsidP="00976699">
      <w:pPr>
        <w:pStyle w:val="Default"/>
        <w:spacing w:line="360" w:lineRule="auto"/>
        <w:ind w:firstLine="709"/>
        <w:jc w:val="both"/>
        <w:rPr>
          <w:color w:val="auto"/>
          <w:sz w:val="28"/>
          <w:szCs w:val="28"/>
        </w:rPr>
      </w:pPr>
      <w:r w:rsidRPr="00D56F1A">
        <w:rPr>
          <w:color w:val="auto"/>
          <w:sz w:val="28"/>
          <w:szCs w:val="28"/>
        </w:rPr>
        <w:t xml:space="preserve"> здійснення заходів, спрямованих на розвиток профілактичного напрямку в охороні здоров'я дорослого населення міста,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Закладу;</w:t>
      </w:r>
    </w:p>
    <w:p w:rsidR="00976699" w:rsidRPr="00D56F1A" w:rsidRDefault="00976699" w:rsidP="00976699">
      <w:pPr>
        <w:pStyle w:val="Default"/>
        <w:spacing w:line="360" w:lineRule="auto"/>
        <w:ind w:firstLine="709"/>
        <w:jc w:val="both"/>
        <w:rPr>
          <w:color w:val="auto"/>
          <w:sz w:val="28"/>
          <w:szCs w:val="28"/>
          <w:lang w:val="ru-RU"/>
        </w:rPr>
      </w:pPr>
      <w:r w:rsidRPr="00D56F1A">
        <w:rPr>
          <w:color w:val="auto"/>
          <w:sz w:val="28"/>
          <w:szCs w:val="28"/>
        </w:rPr>
        <w:t xml:space="preserve"> для забезпечення надання кваліфікованої медичної допомоги населенню.</w:t>
      </w:r>
    </w:p>
    <w:p w:rsidR="00976699" w:rsidRPr="00D56F1A" w:rsidRDefault="00976699" w:rsidP="00976699">
      <w:pPr>
        <w:pStyle w:val="Default"/>
        <w:spacing w:line="360" w:lineRule="auto"/>
        <w:ind w:firstLine="709"/>
        <w:jc w:val="both"/>
        <w:rPr>
          <w:color w:val="auto"/>
          <w:sz w:val="28"/>
          <w:szCs w:val="28"/>
        </w:rPr>
      </w:pPr>
      <w:r w:rsidRPr="00EC1EE1">
        <w:rPr>
          <w:color w:val="auto"/>
          <w:sz w:val="28"/>
          <w:szCs w:val="28"/>
        </w:rPr>
        <w:t>Заклад є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w:t>
      </w:r>
      <w:r w:rsidRPr="00D56F1A">
        <w:rPr>
          <w:color w:val="auto"/>
          <w:sz w:val="28"/>
          <w:szCs w:val="28"/>
        </w:rPr>
        <w:t xml:space="preserve"> </w:t>
      </w:r>
    </w:p>
    <w:p w:rsidR="00976699" w:rsidRPr="00D56F1A" w:rsidRDefault="00976699" w:rsidP="00976699">
      <w:pPr>
        <w:pStyle w:val="Default"/>
        <w:spacing w:line="360" w:lineRule="auto"/>
        <w:ind w:firstLine="709"/>
        <w:jc w:val="both"/>
        <w:rPr>
          <w:color w:val="auto"/>
          <w:sz w:val="28"/>
          <w:szCs w:val="28"/>
          <w:lang w:eastAsia="ru-RU"/>
        </w:rPr>
      </w:pPr>
      <w:r w:rsidRPr="00D56F1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D56F1A">
        <w:rPr>
          <w:color w:val="auto"/>
          <w:sz w:val="28"/>
          <w:szCs w:val="28"/>
          <w:lang w:eastAsia="uk-UA"/>
        </w:rPr>
        <w:t xml:space="preserve">Важливою із проблем діяльності Закладу є недостатнє фінансування, що призводить до необхідності постійно шукати нові </w:t>
      </w:r>
      <w:r w:rsidRPr="00D56F1A">
        <w:rPr>
          <w:color w:val="auto"/>
          <w:sz w:val="28"/>
          <w:szCs w:val="28"/>
          <w:lang w:eastAsia="uk-UA"/>
        </w:rPr>
        <w:lastRenderedPageBreak/>
        <w:t xml:space="preserve">шляхи для забезпечення виконання обов’язків, по наданню якісної медичної допомоги. </w:t>
      </w:r>
      <w:r w:rsidRPr="00D56F1A">
        <w:rPr>
          <w:color w:val="auto"/>
          <w:sz w:val="28"/>
          <w:szCs w:val="28"/>
          <w:lang w:eastAsia="ru-RU"/>
        </w:rPr>
        <w:t xml:space="preserve">Тарифи на платні медичні послуги, за якими, на сьогоднішній день, працює </w:t>
      </w:r>
      <w:proofErr w:type="spellStart"/>
      <w:r w:rsidRPr="00D56F1A">
        <w:rPr>
          <w:color w:val="auto"/>
          <w:sz w:val="28"/>
          <w:szCs w:val="28"/>
          <w:lang w:eastAsia="ru-RU"/>
        </w:rPr>
        <w:t>КП</w:t>
      </w:r>
      <w:proofErr w:type="spellEnd"/>
      <w:r w:rsidRPr="00D56F1A">
        <w:rPr>
          <w:color w:val="auto"/>
          <w:sz w:val="28"/>
          <w:szCs w:val="28"/>
          <w:lang w:eastAsia="ru-RU"/>
        </w:rPr>
        <w:t xml:space="preserve"> «Міська лікарня» Козятинської міської ради» затверджені розпорядженням Вінницької ОДА від 31.03.2006 р. № 114 «Про затвердження тарифів, на платні медичні послуги, що надаються комунальними </w:t>
      </w:r>
      <w:proofErr w:type="spellStart"/>
      <w:r w:rsidRPr="00D56F1A">
        <w:rPr>
          <w:color w:val="auto"/>
          <w:sz w:val="28"/>
          <w:szCs w:val="28"/>
          <w:lang w:eastAsia="ru-RU"/>
        </w:rPr>
        <w:t>лікувально</w:t>
      </w:r>
      <w:proofErr w:type="spellEnd"/>
      <w:r w:rsidRPr="00D56F1A">
        <w:rPr>
          <w:color w:val="auto"/>
          <w:sz w:val="28"/>
          <w:szCs w:val="28"/>
          <w:lang w:eastAsia="ru-RU"/>
        </w:rPr>
        <w:t xml:space="preserve"> - профілактичними закладами області» (зі змінами), не покривають витрат лікувального закладу для надання медичних послуг. </w:t>
      </w:r>
      <w:r w:rsidRPr="00D56F1A">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D56F1A">
        <w:rPr>
          <w:color w:val="auto"/>
          <w:sz w:val="28"/>
          <w:szCs w:val="28"/>
          <w:lang w:eastAsia="ru-RU"/>
        </w:rPr>
        <w:t xml:space="preserve">Тому в даний час перед </w:t>
      </w:r>
      <w:proofErr w:type="spellStart"/>
      <w:r w:rsidRPr="00D56F1A">
        <w:rPr>
          <w:color w:val="auto"/>
          <w:sz w:val="28"/>
          <w:szCs w:val="28"/>
          <w:lang w:eastAsia="ru-RU"/>
        </w:rPr>
        <w:t>КП</w:t>
      </w:r>
      <w:proofErr w:type="spellEnd"/>
      <w:r w:rsidRPr="00D56F1A">
        <w:rPr>
          <w:color w:val="auto"/>
          <w:sz w:val="28"/>
          <w:szCs w:val="28"/>
          <w:lang w:eastAsia="ru-RU"/>
        </w:rPr>
        <w:t xml:space="preserve"> «Міська лікарня» Козятинської міської ради» виникла необхідність затвердження нових тарифів на платні медичні послуги, для розрахунку яких необхідно враховувати наступні чинники:</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темпи зростання накладних витрат закладу на електроенергію, водопостачання та водовідведення, теплопостачання, вивезення твердих побутових відходів, медикаменти та витратні матеріали, устаткування, апаратуру та інструментарій;</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значне зростання мінімальної заробітної плати;</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прийняття постанови Кабінету Міністрів України від 29 грудня 2009 року №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розмірі від 10% до 30% в залежності від стажу роботи.</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sz w:val="28"/>
          <w:szCs w:val="28"/>
          <w:lang w:val="uk-UA"/>
        </w:rPr>
        <w:t>Тарифи на дані медичні послуги були розраховані на основі фактичних показників 2006 року.</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Проектні тарифи на медичні послуги, збільшуються в середньому в 6,</w:t>
      </w:r>
      <w:r w:rsidRPr="00D56F1A">
        <w:rPr>
          <w:rFonts w:ascii="Times New Roman" w:hAnsi="Times New Roman"/>
          <w:sz w:val="28"/>
          <w:szCs w:val="28"/>
          <w:lang w:eastAsia="ru-RU"/>
        </w:rPr>
        <w:t>7</w:t>
      </w:r>
      <w:r w:rsidRPr="00D56F1A">
        <w:rPr>
          <w:rFonts w:ascii="Times New Roman" w:hAnsi="Times New Roman"/>
          <w:sz w:val="28"/>
          <w:szCs w:val="28"/>
          <w:lang w:val="uk-UA" w:eastAsia="ru-RU"/>
        </w:rPr>
        <w:t xml:space="preserve"> раз. Порівняльна таблиця витрат: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
        <w:gridCol w:w="3167"/>
        <w:gridCol w:w="1920"/>
        <w:gridCol w:w="1920"/>
        <w:gridCol w:w="1920"/>
      </w:tblGrid>
      <w:tr w:rsidR="00976699" w:rsidRPr="00D56F1A" w:rsidTr="00752D2F">
        <w:trPr>
          <w:trHeight w:val="1121"/>
        </w:trPr>
        <w:tc>
          <w:tcPr>
            <w:tcW w:w="623"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eastAsia="ru-RU"/>
              </w:rPr>
            </w:pPr>
            <w:r w:rsidRPr="00D56F1A">
              <w:rPr>
                <w:rFonts w:ascii="Times New Roman" w:hAnsi="Times New Roman"/>
                <w:sz w:val="24"/>
                <w:szCs w:val="24"/>
                <w:lang w:val="uk-UA" w:eastAsia="ru-RU"/>
              </w:rPr>
              <w:lastRenderedPageBreak/>
              <w:t>№ п/п</w:t>
            </w:r>
          </w:p>
        </w:tc>
        <w:tc>
          <w:tcPr>
            <w:tcW w:w="3167"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eastAsia="ru-RU"/>
              </w:rPr>
            </w:pPr>
            <w:r w:rsidRPr="00D56F1A">
              <w:rPr>
                <w:rFonts w:ascii="Times New Roman" w:hAnsi="Times New Roman"/>
                <w:sz w:val="24"/>
                <w:szCs w:val="24"/>
                <w:lang w:val="uk-UA" w:eastAsia="ru-RU"/>
              </w:rPr>
              <w:t>Найменування витрат</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eastAsia="ru-RU"/>
              </w:rPr>
            </w:pPr>
            <w:r w:rsidRPr="00D56F1A">
              <w:rPr>
                <w:rFonts w:ascii="Times New Roman" w:hAnsi="Times New Roman"/>
                <w:sz w:val="24"/>
                <w:szCs w:val="24"/>
                <w:lang w:val="uk-UA" w:eastAsia="ru-RU"/>
              </w:rPr>
              <w:t>Тарифи та ставки в 2006 р.</w:t>
            </w:r>
          </w:p>
          <w:p w:rsidR="00976699" w:rsidRPr="00D56F1A" w:rsidRDefault="00976699" w:rsidP="00752D2F">
            <w:pPr>
              <w:spacing w:after="0" w:line="240" w:lineRule="auto"/>
              <w:jc w:val="center"/>
              <w:rPr>
                <w:rFonts w:ascii="Times New Roman" w:hAnsi="Times New Roman"/>
                <w:sz w:val="24"/>
                <w:szCs w:val="24"/>
                <w:lang w:val="uk-UA" w:eastAsia="ru-RU"/>
              </w:rPr>
            </w:pPr>
            <w:r w:rsidRPr="00D56F1A">
              <w:rPr>
                <w:rFonts w:ascii="Times New Roman" w:hAnsi="Times New Roman"/>
                <w:sz w:val="24"/>
                <w:szCs w:val="24"/>
                <w:lang w:val="uk-UA" w:eastAsia="ru-RU"/>
              </w:rPr>
              <w:t>(грн.)</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eastAsia="ru-RU"/>
              </w:rPr>
            </w:pPr>
            <w:r w:rsidRPr="00D56F1A">
              <w:rPr>
                <w:rFonts w:ascii="Times New Roman" w:hAnsi="Times New Roman"/>
                <w:sz w:val="24"/>
                <w:szCs w:val="24"/>
                <w:lang w:val="uk-UA" w:eastAsia="ru-RU"/>
              </w:rPr>
              <w:t>Тарифи та ставки в 201</w:t>
            </w:r>
            <w:r w:rsidRPr="00D56F1A">
              <w:rPr>
                <w:rFonts w:ascii="Times New Roman" w:hAnsi="Times New Roman"/>
                <w:sz w:val="24"/>
                <w:szCs w:val="24"/>
                <w:lang w:eastAsia="ru-RU"/>
              </w:rPr>
              <w:t>9</w:t>
            </w:r>
            <w:r w:rsidRPr="00D56F1A">
              <w:rPr>
                <w:rFonts w:ascii="Times New Roman" w:hAnsi="Times New Roman"/>
                <w:sz w:val="24"/>
                <w:szCs w:val="24"/>
                <w:lang w:val="uk-UA" w:eastAsia="ru-RU"/>
              </w:rPr>
              <w:t xml:space="preserve"> р.</w:t>
            </w:r>
          </w:p>
          <w:p w:rsidR="00976699" w:rsidRPr="00D56F1A" w:rsidRDefault="00976699" w:rsidP="00752D2F">
            <w:pPr>
              <w:spacing w:after="0" w:line="240" w:lineRule="auto"/>
              <w:jc w:val="center"/>
              <w:rPr>
                <w:rFonts w:ascii="Times New Roman" w:hAnsi="Times New Roman"/>
                <w:sz w:val="24"/>
                <w:szCs w:val="24"/>
                <w:lang w:val="uk-UA" w:eastAsia="ru-RU"/>
              </w:rPr>
            </w:pPr>
            <w:r w:rsidRPr="00D56F1A">
              <w:rPr>
                <w:rFonts w:ascii="Times New Roman" w:hAnsi="Times New Roman"/>
                <w:sz w:val="24"/>
                <w:szCs w:val="24"/>
                <w:lang w:val="uk-UA" w:eastAsia="ru-RU"/>
              </w:rPr>
              <w:t>(грн.)</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eastAsia="ru-RU"/>
              </w:rPr>
            </w:pPr>
            <w:r w:rsidRPr="00D56F1A">
              <w:rPr>
                <w:rFonts w:ascii="Times New Roman" w:hAnsi="Times New Roman"/>
                <w:sz w:val="24"/>
                <w:szCs w:val="24"/>
                <w:lang w:val="uk-UA" w:eastAsia="ru-RU"/>
              </w:rPr>
              <w:t>Підвищення  (в раз)</w:t>
            </w:r>
          </w:p>
        </w:tc>
      </w:tr>
      <w:tr w:rsidR="00976699" w:rsidRPr="00D56F1A" w:rsidTr="00752D2F">
        <w:trPr>
          <w:trHeight w:val="976"/>
        </w:trPr>
        <w:tc>
          <w:tcPr>
            <w:tcW w:w="623" w:type="dxa"/>
            <w:shd w:val="clear" w:color="auto" w:fill="auto"/>
            <w:vAlign w:val="center"/>
          </w:tcPr>
          <w:p w:rsidR="00976699" w:rsidRPr="00D56F1A" w:rsidRDefault="00976699" w:rsidP="00752D2F">
            <w:pPr>
              <w:spacing w:after="0" w:line="240" w:lineRule="auto"/>
              <w:jc w:val="both"/>
              <w:rPr>
                <w:rFonts w:ascii="Times New Roman" w:hAnsi="Times New Roman"/>
                <w:sz w:val="28"/>
                <w:szCs w:val="28"/>
                <w:lang w:val="uk-UA" w:eastAsia="ru-RU"/>
              </w:rPr>
            </w:pPr>
            <w:r w:rsidRPr="00D56F1A">
              <w:rPr>
                <w:rFonts w:ascii="Times New Roman" w:hAnsi="Times New Roman"/>
                <w:sz w:val="28"/>
                <w:szCs w:val="28"/>
                <w:lang w:val="uk-UA" w:eastAsia="ru-RU"/>
              </w:rPr>
              <w:t>1</w:t>
            </w:r>
          </w:p>
        </w:tc>
        <w:tc>
          <w:tcPr>
            <w:tcW w:w="3167" w:type="dxa"/>
            <w:shd w:val="clear" w:color="auto" w:fill="auto"/>
            <w:vAlign w:val="center"/>
          </w:tcPr>
          <w:p w:rsidR="00976699" w:rsidRPr="00D56F1A" w:rsidRDefault="00976699" w:rsidP="00752D2F">
            <w:pPr>
              <w:spacing w:after="0" w:line="240" w:lineRule="auto"/>
              <w:jc w:val="both"/>
              <w:rPr>
                <w:rFonts w:ascii="Times New Roman" w:hAnsi="Times New Roman"/>
                <w:sz w:val="28"/>
                <w:szCs w:val="28"/>
                <w:lang w:val="uk-UA" w:eastAsia="ru-RU"/>
              </w:rPr>
            </w:pPr>
            <w:r w:rsidRPr="00D56F1A">
              <w:rPr>
                <w:rFonts w:ascii="Times New Roman" w:hAnsi="Times New Roman"/>
                <w:sz w:val="28"/>
                <w:szCs w:val="28"/>
                <w:lang w:val="uk-UA" w:eastAsia="ru-RU"/>
              </w:rPr>
              <w:t>Мінімальна заробітна плата в охороні здоров’я ( грн.)</w:t>
            </w:r>
          </w:p>
        </w:tc>
        <w:tc>
          <w:tcPr>
            <w:tcW w:w="1920" w:type="dxa"/>
            <w:shd w:val="clear" w:color="auto" w:fill="auto"/>
            <w:vAlign w:val="center"/>
          </w:tcPr>
          <w:p w:rsidR="00976699" w:rsidRPr="00D56F1A" w:rsidRDefault="00976699" w:rsidP="00752D2F">
            <w:pPr>
              <w:spacing w:after="0"/>
              <w:jc w:val="center"/>
              <w:rPr>
                <w:rFonts w:ascii="Times New Roman" w:hAnsi="Times New Roman"/>
                <w:sz w:val="28"/>
                <w:szCs w:val="28"/>
              </w:rPr>
            </w:pPr>
            <w:r w:rsidRPr="00D56F1A">
              <w:rPr>
                <w:rFonts w:ascii="Times New Roman" w:hAnsi="Times New Roman"/>
                <w:sz w:val="28"/>
                <w:szCs w:val="28"/>
              </w:rPr>
              <w:t>350</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eastAsia="ru-RU"/>
              </w:rPr>
            </w:pPr>
            <w:r w:rsidRPr="00D56F1A">
              <w:rPr>
                <w:rFonts w:ascii="Times New Roman" w:hAnsi="Times New Roman"/>
                <w:sz w:val="28"/>
                <w:szCs w:val="28"/>
                <w:lang w:val="en-US" w:eastAsia="ru-RU"/>
              </w:rPr>
              <w:t>4173</w:t>
            </w:r>
            <w:r w:rsidRPr="00D56F1A">
              <w:rPr>
                <w:rFonts w:ascii="Times New Roman" w:hAnsi="Times New Roman"/>
                <w:sz w:val="28"/>
                <w:szCs w:val="28"/>
                <w:lang w:val="uk-UA" w:eastAsia="ru-RU"/>
              </w:rPr>
              <w:t>,0</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eastAsia="ru-RU"/>
              </w:rPr>
            </w:pPr>
            <w:r w:rsidRPr="00D56F1A">
              <w:rPr>
                <w:rFonts w:ascii="Times New Roman" w:hAnsi="Times New Roman"/>
                <w:sz w:val="28"/>
                <w:szCs w:val="28"/>
                <w:lang w:eastAsia="ru-RU"/>
              </w:rPr>
              <w:t>11</w:t>
            </w:r>
            <w:r w:rsidRPr="00D56F1A">
              <w:rPr>
                <w:rFonts w:ascii="Times New Roman" w:hAnsi="Times New Roman"/>
                <w:sz w:val="28"/>
                <w:szCs w:val="28"/>
                <w:lang w:val="uk-UA" w:eastAsia="ru-RU"/>
              </w:rPr>
              <w:t>,</w:t>
            </w:r>
            <w:r w:rsidRPr="00D56F1A">
              <w:rPr>
                <w:rFonts w:ascii="Times New Roman" w:hAnsi="Times New Roman"/>
                <w:sz w:val="28"/>
                <w:szCs w:val="28"/>
                <w:lang w:val="en-US" w:eastAsia="ru-RU"/>
              </w:rPr>
              <w:t>9</w:t>
            </w:r>
            <w:r w:rsidRPr="00D56F1A">
              <w:rPr>
                <w:rFonts w:ascii="Times New Roman" w:hAnsi="Times New Roman"/>
                <w:sz w:val="28"/>
                <w:szCs w:val="28"/>
                <w:lang w:val="uk-UA" w:eastAsia="ru-RU"/>
              </w:rPr>
              <w:t xml:space="preserve"> разі</w:t>
            </w:r>
            <w:proofErr w:type="gramStart"/>
            <w:r w:rsidRPr="00D56F1A">
              <w:rPr>
                <w:rFonts w:ascii="Times New Roman" w:hAnsi="Times New Roman"/>
                <w:sz w:val="28"/>
                <w:szCs w:val="28"/>
                <w:lang w:val="uk-UA" w:eastAsia="ru-RU"/>
              </w:rPr>
              <w:t>в</w:t>
            </w:r>
            <w:proofErr w:type="gramEnd"/>
          </w:p>
        </w:tc>
      </w:tr>
      <w:tr w:rsidR="00976699" w:rsidRPr="00D56F1A" w:rsidTr="00752D2F">
        <w:trPr>
          <w:trHeight w:val="660"/>
        </w:trPr>
        <w:tc>
          <w:tcPr>
            <w:tcW w:w="623" w:type="dxa"/>
            <w:shd w:val="clear" w:color="auto" w:fill="auto"/>
            <w:vAlign w:val="center"/>
          </w:tcPr>
          <w:p w:rsidR="00976699" w:rsidRPr="00D56F1A" w:rsidRDefault="00976699" w:rsidP="00752D2F">
            <w:pPr>
              <w:spacing w:after="0" w:line="240" w:lineRule="auto"/>
              <w:jc w:val="both"/>
              <w:rPr>
                <w:rFonts w:ascii="Times New Roman" w:hAnsi="Times New Roman"/>
                <w:sz w:val="28"/>
                <w:szCs w:val="28"/>
                <w:lang w:val="uk-UA" w:eastAsia="ru-RU"/>
              </w:rPr>
            </w:pPr>
            <w:r w:rsidRPr="00D56F1A">
              <w:rPr>
                <w:rFonts w:ascii="Times New Roman" w:hAnsi="Times New Roman"/>
                <w:sz w:val="28"/>
                <w:szCs w:val="28"/>
                <w:lang w:val="uk-UA" w:eastAsia="ru-RU"/>
              </w:rPr>
              <w:t>2</w:t>
            </w:r>
          </w:p>
        </w:tc>
        <w:tc>
          <w:tcPr>
            <w:tcW w:w="3167" w:type="dxa"/>
            <w:shd w:val="clear" w:color="auto" w:fill="auto"/>
            <w:vAlign w:val="center"/>
          </w:tcPr>
          <w:p w:rsidR="00976699" w:rsidRPr="00D56F1A" w:rsidRDefault="00976699" w:rsidP="00752D2F">
            <w:pPr>
              <w:spacing w:after="0" w:line="240" w:lineRule="auto"/>
              <w:jc w:val="both"/>
              <w:rPr>
                <w:rFonts w:ascii="Times New Roman" w:hAnsi="Times New Roman"/>
                <w:sz w:val="28"/>
                <w:szCs w:val="28"/>
                <w:lang w:val="uk-UA" w:eastAsia="ru-RU"/>
              </w:rPr>
            </w:pPr>
            <w:r w:rsidRPr="00D56F1A">
              <w:rPr>
                <w:rFonts w:ascii="Times New Roman" w:hAnsi="Times New Roman"/>
                <w:sz w:val="28"/>
                <w:szCs w:val="28"/>
                <w:lang w:val="uk-UA" w:eastAsia="ru-RU"/>
              </w:rPr>
              <w:t>Водопостачання та водовідведення м3</w:t>
            </w:r>
          </w:p>
        </w:tc>
        <w:tc>
          <w:tcPr>
            <w:tcW w:w="1920" w:type="dxa"/>
            <w:shd w:val="clear" w:color="auto" w:fill="auto"/>
            <w:vAlign w:val="center"/>
          </w:tcPr>
          <w:p w:rsidR="00976699" w:rsidRPr="00D56F1A" w:rsidRDefault="00976699" w:rsidP="00752D2F">
            <w:pPr>
              <w:spacing w:after="0"/>
              <w:jc w:val="center"/>
              <w:rPr>
                <w:rFonts w:ascii="Times New Roman" w:hAnsi="Times New Roman"/>
                <w:sz w:val="28"/>
                <w:szCs w:val="28"/>
              </w:rPr>
            </w:pPr>
            <w:r w:rsidRPr="00D56F1A">
              <w:rPr>
                <w:rFonts w:ascii="Times New Roman" w:hAnsi="Times New Roman"/>
                <w:sz w:val="28"/>
                <w:szCs w:val="28"/>
              </w:rPr>
              <w:t>11,10</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eastAsia="ru-RU"/>
              </w:rPr>
            </w:pPr>
            <w:r w:rsidRPr="00D56F1A">
              <w:rPr>
                <w:rFonts w:ascii="Times New Roman" w:hAnsi="Times New Roman"/>
                <w:sz w:val="28"/>
                <w:szCs w:val="28"/>
                <w:lang w:val="uk-UA" w:eastAsia="ru-RU"/>
              </w:rPr>
              <w:t>14,11</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highlight w:val="magenta"/>
                <w:lang w:val="uk-UA" w:eastAsia="ru-RU"/>
              </w:rPr>
            </w:pPr>
            <w:r w:rsidRPr="00D56F1A">
              <w:rPr>
                <w:rFonts w:ascii="Times New Roman" w:hAnsi="Times New Roman"/>
                <w:sz w:val="28"/>
                <w:szCs w:val="28"/>
                <w:lang w:val="uk-UA" w:eastAsia="ru-RU"/>
              </w:rPr>
              <w:t>1,3 рази</w:t>
            </w:r>
          </w:p>
        </w:tc>
      </w:tr>
      <w:tr w:rsidR="00976699" w:rsidRPr="00D56F1A" w:rsidTr="00752D2F">
        <w:trPr>
          <w:trHeight w:val="646"/>
        </w:trPr>
        <w:tc>
          <w:tcPr>
            <w:tcW w:w="623" w:type="dxa"/>
            <w:shd w:val="clear" w:color="auto" w:fill="auto"/>
            <w:vAlign w:val="center"/>
          </w:tcPr>
          <w:p w:rsidR="00976699" w:rsidRPr="00D56F1A" w:rsidRDefault="00976699" w:rsidP="00752D2F">
            <w:pPr>
              <w:spacing w:after="0" w:line="240" w:lineRule="auto"/>
              <w:jc w:val="both"/>
              <w:rPr>
                <w:rFonts w:ascii="Times New Roman" w:hAnsi="Times New Roman"/>
                <w:sz w:val="28"/>
                <w:szCs w:val="28"/>
                <w:lang w:val="uk-UA" w:eastAsia="ru-RU"/>
              </w:rPr>
            </w:pPr>
            <w:r w:rsidRPr="00D56F1A">
              <w:rPr>
                <w:rFonts w:ascii="Times New Roman" w:hAnsi="Times New Roman"/>
                <w:sz w:val="28"/>
                <w:szCs w:val="28"/>
                <w:lang w:val="uk-UA" w:eastAsia="ru-RU"/>
              </w:rPr>
              <w:t>3</w:t>
            </w:r>
          </w:p>
        </w:tc>
        <w:tc>
          <w:tcPr>
            <w:tcW w:w="3167" w:type="dxa"/>
            <w:shd w:val="clear" w:color="auto" w:fill="auto"/>
            <w:vAlign w:val="center"/>
          </w:tcPr>
          <w:p w:rsidR="00976699" w:rsidRPr="00D56F1A" w:rsidRDefault="00976699" w:rsidP="00752D2F">
            <w:pPr>
              <w:spacing w:after="0" w:line="240" w:lineRule="auto"/>
              <w:jc w:val="both"/>
              <w:rPr>
                <w:rFonts w:ascii="Times New Roman" w:hAnsi="Times New Roman"/>
                <w:sz w:val="28"/>
                <w:szCs w:val="28"/>
                <w:lang w:val="uk-UA" w:eastAsia="ru-RU"/>
              </w:rPr>
            </w:pPr>
            <w:r w:rsidRPr="00D56F1A">
              <w:rPr>
                <w:rFonts w:ascii="Times New Roman" w:hAnsi="Times New Roman"/>
                <w:sz w:val="28"/>
                <w:szCs w:val="28"/>
                <w:lang w:val="uk-UA" w:eastAsia="ru-RU"/>
              </w:rPr>
              <w:t>Електроенергія кВт, код.</w:t>
            </w:r>
          </w:p>
        </w:tc>
        <w:tc>
          <w:tcPr>
            <w:tcW w:w="1920" w:type="dxa"/>
            <w:shd w:val="clear" w:color="auto" w:fill="auto"/>
            <w:vAlign w:val="center"/>
          </w:tcPr>
          <w:p w:rsidR="00976699" w:rsidRPr="00D56F1A" w:rsidRDefault="00976699" w:rsidP="00752D2F">
            <w:pPr>
              <w:spacing w:after="0"/>
              <w:jc w:val="center"/>
              <w:rPr>
                <w:rFonts w:ascii="Times New Roman" w:hAnsi="Times New Roman"/>
                <w:sz w:val="28"/>
                <w:szCs w:val="28"/>
              </w:rPr>
            </w:pPr>
            <w:r w:rsidRPr="00D56F1A">
              <w:rPr>
                <w:rFonts w:ascii="Times New Roman" w:hAnsi="Times New Roman"/>
                <w:sz w:val="28"/>
                <w:szCs w:val="28"/>
              </w:rPr>
              <w:t>0,38</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eastAsia="ru-RU"/>
              </w:rPr>
            </w:pPr>
            <w:r w:rsidRPr="00D56F1A">
              <w:rPr>
                <w:rFonts w:ascii="Times New Roman" w:hAnsi="Times New Roman"/>
                <w:sz w:val="28"/>
                <w:szCs w:val="28"/>
                <w:lang w:val="uk-UA" w:eastAsia="ru-RU"/>
              </w:rPr>
              <w:t>3,058296</w:t>
            </w:r>
          </w:p>
        </w:tc>
        <w:tc>
          <w:tcPr>
            <w:tcW w:w="1920" w:type="dxa"/>
            <w:shd w:val="clear" w:color="auto" w:fill="auto"/>
            <w:vAlign w:val="center"/>
          </w:tcPr>
          <w:p w:rsidR="00976699" w:rsidRPr="00EC1EE1" w:rsidRDefault="00976699" w:rsidP="00752D2F">
            <w:pPr>
              <w:spacing w:after="0" w:line="240" w:lineRule="auto"/>
              <w:jc w:val="center"/>
              <w:rPr>
                <w:rFonts w:ascii="Times New Roman" w:hAnsi="Times New Roman"/>
                <w:sz w:val="28"/>
                <w:szCs w:val="28"/>
                <w:lang w:val="uk-UA" w:eastAsia="ru-RU"/>
              </w:rPr>
            </w:pPr>
            <w:r w:rsidRPr="00EC1EE1">
              <w:rPr>
                <w:rFonts w:ascii="Times New Roman" w:hAnsi="Times New Roman"/>
                <w:sz w:val="28"/>
                <w:szCs w:val="28"/>
                <w:lang w:val="uk-UA" w:eastAsia="ru-RU"/>
              </w:rPr>
              <w:t>8,0 раз</w:t>
            </w:r>
            <w:proofErr w:type="spellStart"/>
            <w:r w:rsidRPr="00EC1EE1">
              <w:rPr>
                <w:rFonts w:ascii="Times New Roman" w:hAnsi="Times New Roman"/>
                <w:sz w:val="28"/>
                <w:szCs w:val="28"/>
                <w:lang w:eastAsia="ru-RU"/>
              </w:rPr>
              <w:t>ів</w:t>
            </w:r>
            <w:proofErr w:type="spellEnd"/>
          </w:p>
        </w:tc>
      </w:tr>
      <w:tr w:rsidR="00976699" w:rsidRPr="00D56F1A" w:rsidTr="00752D2F">
        <w:trPr>
          <w:trHeight w:val="594"/>
        </w:trPr>
        <w:tc>
          <w:tcPr>
            <w:tcW w:w="623" w:type="dxa"/>
            <w:shd w:val="clear" w:color="auto" w:fill="auto"/>
            <w:vAlign w:val="center"/>
          </w:tcPr>
          <w:p w:rsidR="00976699" w:rsidRPr="00D56F1A" w:rsidRDefault="00976699" w:rsidP="00752D2F">
            <w:pPr>
              <w:spacing w:after="0" w:line="240" w:lineRule="auto"/>
              <w:jc w:val="both"/>
              <w:rPr>
                <w:rFonts w:ascii="Times New Roman" w:hAnsi="Times New Roman"/>
                <w:sz w:val="28"/>
                <w:szCs w:val="28"/>
                <w:lang w:val="uk-UA" w:eastAsia="ru-RU"/>
              </w:rPr>
            </w:pPr>
            <w:r w:rsidRPr="00D56F1A">
              <w:rPr>
                <w:rFonts w:ascii="Times New Roman" w:hAnsi="Times New Roman"/>
                <w:sz w:val="28"/>
                <w:szCs w:val="28"/>
                <w:lang w:val="uk-UA" w:eastAsia="ru-RU"/>
              </w:rPr>
              <w:t>4</w:t>
            </w:r>
          </w:p>
        </w:tc>
        <w:tc>
          <w:tcPr>
            <w:tcW w:w="3167" w:type="dxa"/>
            <w:shd w:val="clear" w:color="auto" w:fill="auto"/>
            <w:vAlign w:val="center"/>
          </w:tcPr>
          <w:p w:rsidR="00976699" w:rsidRPr="00D56F1A" w:rsidRDefault="00976699" w:rsidP="00752D2F">
            <w:pPr>
              <w:spacing w:after="0" w:line="240" w:lineRule="auto"/>
              <w:jc w:val="both"/>
              <w:rPr>
                <w:rFonts w:ascii="Times New Roman" w:hAnsi="Times New Roman"/>
                <w:sz w:val="28"/>
                <w:szCs w:val="28"/>
                <w:lang w:val="uk-UA" w:eastAsia="ru-RU"/>
              </w:rPr>
            </w:pPr>
            <w:r w:rsidRPr="00D56F1A">
              <w:rPr>
                <w:rFonts w:ascii="Times New Roman" w:hAnsi="Times New Roman"/>
                <w:sz w:val="28"/>
                <w:szCs w:val="28"/>
                <w:lang w:val="uk-UA" w:eastAsia="ru-RU"/>
              </w:rPr>
              <w:t xml:space="preserve">Теплопостачання за </w:t>
            </w:r>
          </w:p>
        </w:tc>
        <w:tc>
          <w:tcPr>
            <w:tcW w:w="1920" w:type="dxa"/>
            <w:shd w:val="clear" w:color="auto" w:fill="auto"/>
            <w:vAlign w:val="center"/>
          </w:tcPr>
          <w:p w:rsidR="00976699" w:rsidRPr="00D56F1A" w:rsidRDefault="00976699" w:rsidP="00752D2F">
            <w:pPr>
              <w:spacing w:after="0"/>
              <w:jc w:val="center"/>
              <w:rPr>
                <w:rFonts w:ascii="Times New Roman" w:hAnsi="Times New Roman"/>
                <w:sz w:val="28"/>
                <w:szCs w:val="28"/>
              </w:rPr>
            </w:pPr>
            <w:r w:rsidRPr="00D56F1A">
              <w:rPr>
                <w:rFonts w:ascii="Times New Roman" w:hAnsi="Times New Roman"/>
                <w:sz w:val="28"/>
                <w:szCs w:val="28"/>
              </w:rPr>
              <w:t>6,83</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eastAsia="ru-RU"/>
              </w:rPr>
            </w:pPr>
            <w:r w:rsidRPr="00D56F1A">
              <w:rPr>
                <w:rFonts w:ascii="Times New Roman" w:hAnsi="Times New Roman"/>
                <w:sz w:val="28"/>
                <w:szCs w:val="28"/>
                <w:lang w:val="uk-UA" w:eastAsia="ru-RU"/>
              </w:rPr>
              <w:t>38,80</w:t>
            </w:r>
          </w:p>
        </w:tc>
        <w:tc>
          <w:tcPr>
            <w:tcW w:w="1920"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eastAsia="ru-RU"/>
              </w:rPr>
            </w:pPr>
            <w:r w:rsidRPr="00D56F1A">
              <w:rPr>
                <w:rFonts w:ascii="Times New Roman" w:hAnsi="Times New Roman"/>
                <w:sz w:val="28"/>
                <w:szCs w:val="28"/>
                <w:lang w:val="uk-UA" w:eastAsia="ru-RU"/>
              </w:rPr>
              <w:t>5,7 рази</w:t>
            </w:r>
          </w:p>
        </w:tc>
      </w:tr>
    </w:tbl>
    <w:p w:rsidR="00976699" w:rsidRPr="00D56F1A" w:rsidRDefault="00976699" w:rsidP="00976699">
      <w:pPr>
        <w:spacing w:before="100" w:beforeAutospacing="1"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xml:space="preserve">В таблиці чітко </w:t>
      </w:r>
      <w:proofErr w:type="spellStart"/>
      <w:r w:rsidRPr="00D56F1A">
        <w:rPr>
          <w:rFonts w:ascii="Times New Roman" w:hAnsi="Times New Roman"/>
          <w:sz w:val="28"/>
          <w:szCs w:val="28"/>
          <w:lang w:val="uk-UA" w:eastAsia="ru-RU"/>
        </w:rPr>
        <w:t>прослідковується</w:t>
      </w:r>
      <w:proofErr w:type="spellEnd"/>
      <w:r w:rsidRPr="00D56F1A">
        <w:rPr>
          <w:rFonts w:ascii="Times New Roman" w:hAnsi="Times New Roman"/>
          <w:sz w:val="28"/>
          <w:szCs w:val="28"/>
          <w:lang w:val="uk-UA" w:eastAsia="ru-RU"/>
        </w:rPr>
        <w:t xml:space="preserve"> динаміка росту витрат лікувально-профілактичного закладу, що в свою чергу збільшує собівартість платних медичних послуг: збільшилась мінімальна заробітна плата в 11,9 разів, зросли тарифи на комунальні послуги та вартість енергетичних ресурсів (електроенергії в 8,0 разів, водопостачання в 1,3 разів, теплопостачання в 5,7 разів). Кошти від реалізації платних медичних послуг зараховуватимуться до спеціального фонду даного медичного закладу і будуть використані на заходи, що пов’язані з організацією якісного надання медичних послуг, відновлення матеріально-технічної бази.</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976699" w:rsidRPr="00D56F1A" w:rsidRDefault="00976699" w:rsidP="00976699">
      <w:pPr>
        <w:spacing w:after="0" w:line="360" w:lineRule="auto"/>
        <w:ind w:firstLine="709"/>
        <w:jc w:val="both"/>
        <w:rPr>
          <w:rFonts w:ascii="Times New Roman" w:hAnsi="Times New Roman"/>
          <w:sz w:val="28"/>
          <w:szCs w:val="28"/>
          <w:shd w:val="clear" w:color="auto" w:fill="FFFFFF"/>
          <w:lang w:val="uk-UA"/>
        </w:rPr>
      </w:pPr>
      <w:r w:rsidRPr="00D56F1A">
        <w:rPr>
          <w:rFonts w:ascii="Times New Roman" w:hAnsi="Times New Roman"/>
          <w:sz w:val="28"/>
          <w:szCs w:val="28"/>
          <w:lang w:val="uk-UA"/>
        </w:rPr>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бюджету закладу. Що в свою чергу буде відповідати вимогам пункту 6 статті 7 глави 2 Бюджетного кодексу України від 28.12.2014 року зі змінами, що, </w:t>
      </w:r>
      <w:r w:rsidRPr="00D56F1A">
        <w:rPr>
          <w:rFonts w:ascii="Times New Roman" w:hAnsi="Times New Roman"/>
          <w:sz w:val="28"/>
          <w:szCs w:val="28"/>
          <w:shd w:val="clear" w:color="auto" w:fill="FFFFFF"/>
          <w:lang w:val="uk-UA"/>
        </w:rPr>
        <w:t xml:space="preserve">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w:t>
      </w:r>
      <w:r w:rsidRPr="00D56F1A">
        <w:rPr>
          <w:rFonts w:ascii="Times New Roman" w:hAnsi="Times New Roman"/>
          <w:sz w:val="28"/>
          <w:szCs w:val="28"/>
          <w:shd w:val="clear" w:color="auto" w:fill="FFFFFF"/>
          <w:lang w:val="uk-UA"/>
        </w:rPr>
        <w:lastRenderedPageBreak/>
        <w:t>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Зважаючи на вище викладене, з метою покращення результатів фінансово-господарської діяльності та раціонального використання коштів </w:t>
      </w:r>
      <w:proofErr w:type="spellStart"/>
      <w:r w:rsidRPr="00D56F1A">
        <w:rPr>
          <w:rFonts w:ascii="Times New Roman" w:hAnsi="Times New Roman"/>
          <w:sz w:val="28"/>
          <w:szCs w:val="28"/>
          <w:lang w:val="uk-UA"/>
        </w:rPr>
        <w:t>КП</w:t>
      </w:r>
      <w:proofErr w:type="spellEnd"/>
      <w:r w:rsidRPr="00D56F1A">
        <w:rPr>
          <w:rFonts w:ascii="Times New Roman" w:hAnsi="Times New Roman"/>
          <w:sz w:val="28"/>
          <w:szCs w:val="28"/>
          <w:lang w:val="uk-UA"/>
        </w:rPr>
        <w:t xml:space="preserve"> «Міська лікарня» Козятинської міської ради», виникла необхідність переглянути та затвердити нові тарифи на платні медичні послуги, а саме:</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Проведення медичних оглядів кандидатів у водії та водіїв транспортних засобів;</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 - Проведення медичних оглядів для отримання дозволу на право отримання та носіння зброї;</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 - Проведення попередніх та періодичних медичних оглядів працівників певних категорій;</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 - Проведення обов’язкових профілактичних медичних оглядів працівників окремих професій</w:t>
      </w:r>
      <w:r w:rsidRPr="00D56F1A">
        <w:rPr>
          <w:rStyle w:val="apple-converted-space"/>
          <w:rFonts w:ascii="Times New Roman" w:hAnsi="Times New Roman"/>
          <w:sz w:val="28"/>
          <w:szCs w:val="28"/>
          <w:lang w:val="uk-UA"/>
        </w:rPr>
        <w:t>;</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 - Проведення позмінного, перед рейсового, після рейсового медичного огляду водіїв транспортних засобів;</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 - Проведення обов’язкового первинного і періодичного профілактичного наркологічного огляду;</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 - Проведення обов’язкового попереднього та періодичного психіатричного огляду.</w:t>
      </w:r>
    </w:p>
    <w:p w:rsidR="00976699" w:rsidRPr="00D56F1A" w:rsidRDefault="00976699" w:rsidP="00976699">
      <w:pPr>
        <w:spacing w:after="0" w:line="24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Основні групи (підгрупи)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1"/>
        <w:gridCol w:w="2987"/>
        <w:gridCol w:w="3179"/>
      </w:tblGrid>
      <w:tr w:rsidR="00976699" w:rsidRPr="00D56F1A" w:rsidTr="00752D2F">
        <w:trPr>
          <w:trHeight w:val="374"/>
        </w:trPr>
        <w:tc>
          <w:tcPr>
            <w:tcW w:w="3371" w:type="dxa"/>
            <w:shd w:val="clear" w:color="auto" w:fill="auto"/>
            <w:vAlign w:val="center"/>
          </w:tcPr>
          <w:p w:rsidR="00976699" w:rsidRPr="00D56F1A" w:rsidRDefault="00976699" w:rsidP="00752D2F">
            <w:pPr>
              <w:spacing w:after="0" w:line="240" w:lineRule="auto"/>
              <w:jc w:val="center"/>
              <w:rPr>
                <w:rFonts w:ascii="Times New Roman" w:hAnsi="Times New Roman"/>
                <w:caps/>
                <w:sz w:val="28"/>
                <w:szCs w:val="28"/>
                <w:lang w:val="uk-UA"/>
              </w:rPr>
            </w:pPr>
            <w:r w:rsidRPr="00D56F1A">
              <w:rPr>
                <w:rFonts w:ascii="Times New Roman" w:hAnsi="Times New Roman"/>
                <w:caps/>
                <w:sz w:val="28"/>
                <w:szCs w:val="28"/>
                <w:lang w:val="uk-UA"/>
              </w:rPr>
              <w:t>Групи(підгрупи)</w:t>
            </w:r>
          </w:p>
        </w:tc>
        <w:tc>
          <w:tcPr>
            <w:tcW w:w="2987" w:type="dxa"/>
            <w:shd w:val="clear" w:color="auto" w:fill="auto"/>
            <w:vAlign w:val="center"/>
          </w:tcPr>
          <w:p w:rsidR="00976699" w:rsidRPr="00D56F1A" w:rsidRDefault="00976699" w:rsidP="00752D2F">
            <w:pPr>
              <w:spacing w:after="0" w:line="240" w:lineRule="auto"/>
              <w:jc w:val="center"/>
              <w:rPr>
                <w:rFonts w:ascii="Times New Roman" w:hAnsi="Times New Roman"/>
                <w:caps/>
                <w:sz w:val="28"/>
                <w:szCs w:val="28"/>
                <w:lang w:val="uk-UA"/>
              </w:rPr>
            </w:pPr>
            <w:r w:rsidRPr="00D56F1A">
              <w:rPr>
                <w:rFonts w:ascii="Times New Roman" w:hAnsi="Times New Roman"/>
                <w:caps/>
                <w:sz w:val="28"/>
                <w:szCs w:val="28"/>
                <w:lang w:val="uk-UA"/>
              </w:rPr>
              <w:t>Так</w:t>
            </w:r>
          </w:p>
        </w:tc>
        <w:tc>
          <w:tcPr>
            <w:tcW w:w="3179" w:type="dxa"/>
            <w:shd w:val="clear" w:color="auto" w:fill="auto"/>
            <w:vAlign w:val="center"/>
          </w:tcPr>
          <w:p w:rsidR="00976699" w:rsidRPr="00D56F1A" w:rsidRDefault="00976699" w:rsidP="00752D2F">
            <w:pPr>
              <w:spacing w:after="0" w:line="240" w:lineRule="auto"/>
              <w:jc w:val="center"/>
              <w:rPr>
                <w:rFonts w:ascii="Times New Roman" w:hAnsi="Times New Roman"/>
                <w:caps/>
                <w:sz w:val="28"/>
                <w:szCs w:val="28"/>
                <w:lang w:val="uk-UA"/>
              </w:rPr>
            </w:pPr>
            <w:r w:rsidRPr="00D56F1A">
              <w:rPr>
                <w:rFonts w:ascii="Times New Roman" w:hAnsi="Times New Roman"/>
                <w:caps/>
                <w:sz w:val="28"/>
                <w:szCs w:val="28"/>
                <w:lang w:val="uk-UA"/>
              </w:rPr>
              <w:t>Ні</w:t>
            </w:r>
          </w:p>
        </w:tc>
      </w:tr>
      <w:tr w:rsidR="00976699" w:rsidRPr="00D56F1A" w:rsidTr="00752D2F">
        <w:trPr>
          <w:trHeight w:val="461"/>
        </w:trPr>
        <w:tc>
          <w:tcPr>
            <w:tcW w:w="3371"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Громадяни</w:t>
            </w:r>
          </w:p>
        </w:tc>
        <w:tc>
          <w:tcPr>
            <w:tcW w:w="2987"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w:t>
            </w:r>
          </w:p>
        </w:tc>
        <w:tc>
          <w:tcPr>
            <w:tcW w:w="3179"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76699" w:rsidRPr="00D56F1A" w:rsidTr="00752D2F">
        <w:trPr>
          <w:trHeight w:val="331"/>
        </w:trPr>
        <w:tc>
          <w:tcPr>
            <w:tcW w:w="3371"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Держава</w:t>
            </w:r>
          </w:p>
        </w:tc>
        <w:tc>
          <w:tcPr>
            <w:tcW w:w="2987"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w:t>
            </w:r>
          </w:p>
        </w:tc>
        <w:tc>
          <w:tcPr>
            <w:tcW w:w="3179"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76699" w:rsidRPr="00D56F1A" w:rsidTr="00752D2F">
        <w:trPr>
          <w:trHeight w:val="529"/>
        </w:trPr>
        <w:tc>
          <w:tcPr>
            <w:tcW w:w="3371"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Суб’єкти господарювання</w:t>
            </w:r>
          </w:p>
        </w:tc>
        <w:tc>
          <w:tcPr>
            <w:tcW w:w="2987"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w:t>
            </w:r>
          </w:p>
        </w:tc>
        <w:tc>
          <w:tcPr>
            <w:tcW w:w="3179"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Проблема не може бути розв’язана за допомогою діючих регуляторних актів, у зв’язку з їх відсутністю.</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lastRenderedPageBreak/>
        <w:t>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976699" w:rsidRPr="00D56F1A" w:rsidRDefault="00976699" w:rsidP="00976699">
      <w:pPr>
        <w:spacing w:after="0" w:line="360" w:lineRule="auto"/>
        <w:ind w:firstLine="709"/>
        <w:jc w:val="both"/>
        <w:rPr>
          <w:rFonts w:ascii="Times New Roman" w:hAnsi="Times New Roman"/>
          <w:b/>
          <w:bCs/>
          <w:sz w:val="28"/>
          <w:szCs w:val="28"/>
          <w:lang w:val="uk-UA"/>
        </w:rPr>
      </w:pPr>
    </w:p>
    <w:p w:rsidR="00976699" w:rsidRPr="00D56F1A" w:rsidRDefault="00976699" w:rsidP="00976699">
      <w:pPr>
        <w:spacing w:after="0" w:line="360" w:lineRule="auto"/>
        <w:ind w:firstLine="709"/>
        <w:jc w:val="both"/>
        <w:rPr>
          <w:rFonts w:ascii="Times New Roman" w:hAnsi="Times New Roman"/>
          <w:b/>
          <w:bCs/>
          <w:sz w:val="28"/>
          <w:szCs w:val="28"/>
          <w:lang w:val="uk-UA"/>
        </w:rPr>
      </w:pPr>
      <w:r w:rsidRPr="00D56F1A">
        <w:rPr>
          <w:rFonts w:ascii="Times New Roman" w:hAnsi="Times New Roman"/>
          <w:b/>
          <w:bCs/>
          <w:sz w:val="28"/>
          <w:szCs w:val="28"/>
          <w:lang w:val="uk-UA"/>
        </w:rPr>
        <w:t>2. Цілі державного регулювання</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Головна ціль даного регуляторного акту - надання якісних послуг з медичного обстеження за економічно-обґрунтованими тарифами фізичним та юридичним особам, а також:</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затвердження тарифів на платні послуги в економічно обґрунтованому розмірі на ринку реалізації медичних послуг;</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пов’язані з виконанням основних функцій закладу, що не забезпечені або частково забезпеченні коштами загального фонду;</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покращення результатів фінансово-господарської діяльності лікарні;</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976699" w:rsidRPr="00D56F1A" w:rsidRDefault="00976699" w:rsidP="00976699">
      <w:pPr>
        <w:spacing w:after="0" w:line="360" w:lineRule="auto"/>
        <w:ind w:firstLine="709"/>
        <w:jc w:val="both"/>
        <w:rPr>
          <w:rFonts w:ascii="Times New Roman" w:hAnsi="Times New Roman"/>
          <w:sz w:val="28"/>
          <w:szCs w:val="28"/>
          <w:lang w:val="uk-UA" w:eastAsia="ru-RU"/>
        </w:rPr>
      </w:pPr>
      <w:r w:rsidRPr="00D56F1A">
        <w:rPr>
          <w:rFonts w:ascii="Times New Roman" w:hAnsi="Times New Roman"/>
          <w:sz w:val="28"/>
          <w:szCs w:val="28"/>
          <w:lang w:val="uk-UA" w:eastAsia="ru-RU"/>
        </w:rPr>
        <w:t>- покращення умов для надання якісних платних послуг;</w:t>
      </w:r>
    </w:p>
    <w:p w:rsidR="00976699" w:rsidRPr="00D56F1A" w:rsidRDefault="00976699" w:rsidP="00976699">
      <w:pPr>
        <w:spacing w:after="0" w:line="360" w:lineRule="auto"/>
        <w:ind w:firstLine="709"/>
        <w:jc w:val="both"/>
        <w:rPr>
          <w:rStyle w:val="apple-converted-space"/>
          <w:rFonts w:ascii="Times New Roman" w:hAnsi="Times New Roman"/>
          <w:sz w:val="28"/>
          <w:szCs w:val="28"/>
          <w:lang w:val="uk-UA"/>
        </w:rPr>
      </w:pPr>
      <w:r w:rsidRPr="00D56F1A">
        <w:rPr>
          <w:rFonts w:ascii="Times New Roman" w:hAnsi="Times New Roman"/>
          <w:sz w:val="28"/>
          <w:szCs w:val="28"/>
          <w:lang w:val="uk-UA"/>
        </w:rPr>
        <w:t>- покриття видатків, пов’язаних з наданням послуг, а також на</w:t>
      </w:r>
      <w:r w:rsidRPr="00D56F1A">
        <w:rPr>
          <w:rStyle w:val="apple-converted-space"/>
          <w:rFonts w:ascii="Times New Roman" w:hAnsi="Times New Roman"/>
          <w:sz w:val="28"/>
          <w:szCs w:val="28"/>
          <w:lang w:val="uk-UA"/>
        </w:rPr>
        <w:t xml:space="preserve"> </w:t>
      </w:r>
      <w:r w:rsidRPr="00D56F1A">
        <w:rPr>
          <w:rFonts w:ascii="Times New Roman" w:hAnsi="Times New Roman"/>
          <w:sz w:val="28"/>
          <w:szCs w:val="28"/>
          <w:lang w:val="uk-UA"/>
        </w:rPr>
        <w:t>проведення заходів, пов’язаних з виконанням основних функцій</w:t>
      </w:r>
      <w:r w:rsidRPr="00D56F1A">
        <w:rPr>
          <w:rStyle w:val="apple-converted-space"/>
          <w:rFonts w:ascii="Times New Roman" w:hAnsi="Times New Roman"/>
          <w:sz w:val="28"/>
          <w:szCs w:val="28"/>
          <w:lang w:val="uk-UA"/>
        </w:rPr>
        <w:t xml:space="preserve"> </w:t>
      </w:r>
      <w:r w:rsidRPr="00D56F1A">
        <w:rPr>
          <w:rFonts w:ascii="Times New Roman" w:hAnsi="Times New Roman"/>
          <w:sz w:val="28"/>
          <w:szCs w:val="28"/>
          <w:lang w:val="uk-UA"/>
        </w:rPr>
        <w:t>закладу, які не забезпечені (або частково забезпечені) видатками</w:t>
      </w:r>
      <w:r w:rsidRPr="00D56F1A">
        <w:rPr>
          <w:rStyle w:val="apple-converted-space"/>
          <w:rFonts w:ascii="Times New Roman" w:hAnsi="Times New Roman"/>
          <w:sz w:val="28"/>
          <w:szCs w:val="28"/>
          <w:lang w:val="uk-UA"/>
        </w:rPr>
        <w:t xml:space="preserve"> </w:t>
      </w:r>
      <w:r w:rsidRPr="00D56F1A">
        <w:rPr>
          <w:rFonts w:ascii="Times New Roman" w:hAnsi="Times New Roman"/>
          <w:sz w:val="28"/>
          <w:szCs w:val="28"/>
          <w:lang w:val="uk-UA"/>
        </w:rPr>
        <w:t>загального фонду бюджету (п.23 постанови Кабінету Міністрів</w:t>
      </w:r>
      <w:r w:rsidRPr="00D56F1A">
        <w:rPr>
          <w:rStyle w:val="apple-converted-space"/>
          <w:rFonts w:ascii="Times New Roman" w:hAnsi="Times New Roman"/>
          <w:sz w:val="28"/>
          <w:szCs w:val="28"/>
          <w:lang w:val="uk-UA"/>
        </w:rPr>
        <w:t xml:space="preserve"> </w:t>
      </w:r>
      <w:r w:rsidRPr="00D56F1A">
        <w:rPr>
          <w:rFonts w:ascii="Times New Roman" w:hAnsi="Times New Roman"/>
          <w:sz w:val="28"/>
          <w:szCs w:val="28"/>
          <w:lang w:val="uk-UA"/>
        </w:rPr>
        <w:t>України від 28.02.02 р № 228 «Про затвердження порядку</w:t>
      </w:r>
      <w:r w:rsidRPr="00D56F1A">
        <w:rPr>
          <w:rStyle w:val="apple-converted-space"/>
          <w:rFonts w:ascii="Times New Roman" w:hAnsi="Times New Roman"/>
          <w:sz w:val="28"/>
          <w:szCs w:val="28"/>
          <w:lang w:val="uk-UA"/>
        </w:rPr>
        <w:t xml:space="preserve"> </w:t>
      </w:r>
      <w:r w:rsidRPr="00D56F1A">
        <w:rPr>
          <w:rFonts w:ascii="Times New Roman" w:hAnsi="Times New Roman"/>
          <w:sz w:val="28"/>
          <w:szCs w:val="28"/>
          <w:lang w:val="uk-UA"/>
        </w:rPr>
        <w:t>складання, розгляду, затвердження та основних вимог до виконання</w:t>
      </w:r>
      <w:r w:rsidRPr="00D56F1A">
        <w:rPr>
          <w:rStyle w:val="apple-converted-space"/>
          <w:rFonts w:ascii="Times New Roman" w:hAnsi="Times New Roman"/>
          <w:sz w:val="28"/>
          <w:szCs w:val="28"/>
          <w:lang w:val="uk-UA"/>
        </w:rPr>
        <w:t xml:space="preserve"> </w:t>
      </w:r>
      <w:r w:rsidRPr="00D56F1A">
        <w:rPr>
          <w:rFonts w:ascii="Times New Roman" w:hAnsi="Times New Roman"/>
          <w:sz w:val="28"/>
          <w:szCs w:val="28"/>
          <w:lang w:val="uk-UA"/>
        </w:rPr>
        <w:t>кошторисів бюджетних установ».</w:t>
      </w:r>
    </w:p>
    <w:p w:rsidR="00976699" w:rsidRPr="00D56F1A" w:rsidRDefault="00976699" w:rsidP="00976699">
      <w:pPr>
        <w:spacing w:after="0"/>
        <w:jc w:val="both"/>
        <w:rPr>
          <w:rFonts w:ascii="Times New Roman" w:hAnsi="Times New Roman"/>
          <w:sz w:val="28"/>
          <w:szCs w:val="28"/>
          <w:lang w:val="uk-UA"/>
        </w:rPr>
      </w:pPr>
      <w:r w:rsidRPr="00D56F1A">
        <w:rPr>
          <w:rFonts w:ascii="Times New Roman" w:hAnsi="Times New Roman"/>
          <w:b/>
          <w:bCs/>
          <w:sz w:val="28"/>
          <w:szCs w:val="28"/>
          <w:lang w:val="uk-UA"/>
        </w:rPr>
        <w:t>3. Визначення та оцінка альтернативних способів досягнення цілей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0"/>
        <w:gridCol w:w="2469"/>
        <w:gridCol w:w="2369"/>
        <w:gridCol w:w="2409"/>
      </w:tblGrid>
      <w:tr w:rsidR="00976699" w:rsidRPr="00D56F1A" w:rsidTr="00752D2F">
        <w:trPr>
          <w:trHeight w:val="676"/>
        </w:trPr>
        <w:tc>
          <w:tcPr>
            <w:tcW w:w="2500" w:type="dxa"/>
            <w:shd w:val="clear" w:color="auto" w:fill="auto"/>
            <w:vAlign w:val="center"/>
          </w:tcPr>
          <w:p w:rsidR="00976699" w:rsidRPr="00D56F1A" w:rsidRDefault="00976699" w:rsidP="00752D2F">
            <w:pPr>
              <w:spacing w:after="0" w:line="240" w:lineRule="auto"/>
              <w:jc w:val="center"/>
              <w:rPr>
                <w:rFonts w:ascii="Times New Roman" w:hAnsi="Times New Roman"/>
                <w:caps/>
                <w:sz w:val="24"/>
                <w:szCs w:val="28"/>
                <w:lang w:val="uk-UA"/>
              </w:rPr>
            </w:pPr>
            <w:r w:rsidRPr="00D56F1A">
              <w:rPr>
                <w:rFonts w:ascii="Times New Roman" w:hAnsi="Times New Roman"/>
                <w:b/>
                <w:bCs/>
                <w:i/>
                <w:iCs/>
                <w:caps/>
                <w:sz w:val="24"/>
                <w:szCs w:val="28"/>
                <w:lang w:val="uk-UA"/>
              </w:rPr>
              <w:t>Вид альтернативи</w:t>
            </w:r>
          </w:p>
        </w:tc>
        <w:tc>
          <w:tcPr>
            <w:tcW w:w="2469" w:type="dxa"/>
            <w:shd w:val="clear" w:color="auto" w:fill="auto"/>
            <w:vAlign w:val="center"/>
          </w:tcPr>
          <w:p w:rsidR="00976699" w:rsidRPr="00D56F1A" w:rsidRDefault="00976699" w:rsidP="00752D2F">
            <w:pPr>
              <w:spacing w:after="0" w:line="240" w:lineRule="auto"/>
              <w:jc w:val="center"/>
              <w:rPr>
                <w:rFonts w:ascii="Times New Roman" w:hAnsi="Times New Roman"/>
                <w:caps/>
                <w:sz w:val="24"/>
                <w:szCs w:val="28"/>
                <w:lang w:val="uk-UA"/>
              </w:rPr>
            </w:pPr>
            <w:r w:rsidRPr="00D56F1A">
              <w:rPr>
                <w:rFonts w:ascii="Times New Roman" w:hAnsi="Times New Roman"/>
                <w:b/>
                <w:bCs/>
                <w:i/>
                <w:iCs/>
                <w:caps/>
                <w:sz w:val="24"/>
                <w:szCs w:val="28"/>
                <w:lang w:val="uk-UA"/>
              </w:rPr>
              <w:t>Альтернатива 1</w:t>
            </w:r>
          </w:p>
        </w:tc>
        <w:tc>
          <w:tcPr>
            <w:tcW w:w="2369" w:type="dxa"/>
            <w:shd w:val="clear" w:color="auto" w:fill="auto"/>
            <w:vAlign w:val="center"/>
          </w:tcPr>
          <w:p w:rsidR="00976699" w:rsidRPr="00D56F1A" w:rsidRDefault="00976699" w:rsidP="00752D2F">
            <w:pPr>
              <w:spacing w:after="0" w:line="240" w:lineRule="auto"/>
              <w:jc w:val="center"/>
              <w:rPr>
                <w:rFonts w:ascii="Times New Roman" w:hAnsi="Times New Roman"/>
                <w:caps/>
                <w:sz w:val="24"/>
                <w:szCs w:val="28"/>
                <w:lang w:val="uk-UA"/>
              </w:rPr>
            </w:pPr>
            <w:r w:rsidRPr="00D56F1A">
              <w:rPr>
                <w:rFonts w:ascii="Times New Roman" w:hAnsi="Times New Roman"/>
                <w:b/>
                <w:bCs/>
                <w:i/>
                <w:iCs/>
                <w:caps/>
                <w:sz w:val="24"/>
                <w:szCs w:val="28"/>
                <w:lang w:val="uk-UA"/>
              </w:rPr>
              <w:t>Альтернатива 2</w:t>
            </w:r>
          </w:p>
        </w:tc>
        <w:tc>
          <w:tcPr>
            <w:tcW w:w="2409" w:type="dxa"/>
            <w:shd w:val="clear" w:color="auto" w:fill="auto"/>
            <w:vAlign w:val="center"/>
          </w:tcPr>
          <w:p w:rsidR="00976699" w:rsidRPr="00D56F1A" w:rsidRDefault="00976699" w:rsidP="00752D2F">
            <w:pPr>
              <w:spacing w:after="0" w:line="240" w:lineRule="auto"/>
              <w:jc w:val="center"/>
              <w:rPr>
                <w:rFonts w:ascii="Times New Roman" w:hAnsi="Times New Roman"/>
                <w:caps/>
                <w:sz w:val="24"/>
                <w:szCs w:val="28"/>
                <w:lang w:val="uk-UA"/>
              </w:rPr>
            </w:pPr>
            <w:r w:rsidRPr="00D56F1A">
              <w:rPr>
                <w:rFonts w:ascii="Times New Roman" w:hAnsi="Times New Roman"/>
                <w:b/>
                <w:bCs/>
                <w:i/>
                <w:iCs/>
                <w:caps/>
                <w:sz w:val="24"/>
                <w:szCs w:val="28"/>
                <w:lang w:val="uk-UA"/>
              </w:rPr>
              <w:t>Альтернатива 3</w:t>
            </w:r>
          </w:p>
        </w:tc>
      </w:tr>
      <w:tr w:rsidR="00976699" w:rsidRPr="00D56F1A" w:rsidTr="00752D2F">
        <w:trPr>
          <w:trHeight w:val="2318"/>
        </w:trPr>
        <w:tc>
          <w:tcPr>
            <w:tcW w:w="2500"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lastRenderedPageBreak/>
              <w:t>Опис альтернативи</w:t>
            </w:r>
          </w:p>
        </w:tc>
        <w:tc>
          <w:tcPr>
            <w:tcW w:w="2469"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Залишити тарифи на платні медичні послуги без змін</w:t>
            </w:r>
          </w:p>
        </w:tc>
        <w:tc>
          <w:tcPr>
            <w:tcW w:w="2369"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2409"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Прийняти  регуляторний акт, що передбачає затвердження економічно-обґрунтованих тарифів на платні медичні послуги</w:t>
            </w:r>
          </w:p>
        </w:tc>
      </w:tr>
    </w:tbl>
    <w:p w:rsidR="00976699" w:rsidRPr="00D56F1A" w:rsidRDefault="00976699" w:rsidP="00976699">
      <w:pPr>
        <w:spacing w:before="100" w:beforeAutospacing="1" w:after="0"/>
        <w:jc w:val="both"/>
        <w:rPr>
          <w:rFonts w:ascii="Times New Roman" w:hAnsi="Times New Roman"/>
          <w:b/>
          <w:sz w:val="28"/>
          <w:szCs w:val="28"/>
          <w:lang w:val="uk-UA"/>
        </w:rPr>
      </w:pPr>
      <w:r w:rsidRPr="00D56F1A">
        <w:rPr>
          <w:rFonts w:ascii="Times New Roman" w:hAnsi="Times New Roman"/>
          <w:b/>
          <w:sz w:val="28"/>
          <w:szCs w:val="28"/>
          <w:lang w:val="uk-UA"/>
        </w:rPr>
        <w:t xml:space="preserve">Оцінка впливу на сферу інтересів держави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3"/>
        <w:gridCol w:w="3114"/>
        <w:gridCol w:w="3520"/>
      </w:tblGrid>
      <w:tr w:rsidR="00976699" w:rsidRPr="00D56F1A" w:rsidTr="00752D2F">
        <w:tc>
          <w:tcPr>
            <w:tcW w:w="3113"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b/>
                <w:bCs/>
                <w:i/>
                <w:iCs/>
                <w:sz w:val="28"/>
                <w:szCs w:val="26"/>
                <w:lang w:val="uk-UA"/>
              </w:rPr>
              <w:t>Вид альтернативи</w:t>
            </w:r>
          </w:p>
        </w:tc>
        <w:tc>
          <w:tcPr>
            <w:tcW w:w="3114"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b/>
                <w:bCs/>
                <w:i/>
                <w:iCs/>
                <w:sz w:val="28"/>
                <w:szCs w:val="26"/>
                <w:lang w:val="uk-UA"/>
              </w:rPr>
              <w:t>Вигоди</w:t>
            </w:r>
          </w:p>
        </w:tc>
        <w:tc>
          <w:tcPr>
            <w:tcW w:w="3520"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b/>
                <w:bCs/>
                <w:i/>
                <w:iCs/>
                <w:sz w:val="28"/>
                <w:szCs w:val="26"/>
                <w:lang w:val="uk-UA"/>
              </w:rPr>
              <w:t>Витрати</w:t>
            </w:r>
          </w:p>
        </w:tc>
      </w:tr>
      <w:tr w:rsidR="00976699" w:rsidRPr="00D56F1A" w:rsidTr="00752D2F">
        <w:tc>
          <w:tcPr>
            <w:tcW w:w="3113"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sz w:val="28"/>
                <w:szCs w:val="26"/>
                <w:lang w:val="uk-UA"/>
              </w:rPr>
              <w:t>Залишити тарифи на платні медичні послуги без змін</w:t>
            </w:r>
          </w:p>
        </w:tc>
        <w:tc>
          <w:tcPr>
            <w:tcW w:w="3114"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sz w:val="28"/>
                <w:szCs w:val="26"/>
                <w:lang w:val="uk-UA"/>
              </w:rPr>
              <w:t>Відсутні</w:t>
            </w:r>
          </w:p>
        </w:tc>
        <w:tc>
          <w:tcPr>
            <w:tcW w:w="3520"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6"/>
                <w:lang w:val="uk-UA"/>
              </w:rPr>
            </w:pPr>
            <w:r w:rsidRPr="00D56F1A">
              <w:rPr>
                <w:rFonts w:ascii="Times New Roman" w:hAnsi="Times New Roman"/>
                <w:sz w:val="28"/>
                <w:szCs w:val="26"/>
                <w:lang w:val="uk-UA"/>
              </w:rPr>
              <w:t>Зменшення надходжень до бюджету</w:t>
            </w:r>
          </w:p>
          <w:p w:rsidR="00976699" w:rsidRPr="00D56F1A" w:rsidRDefault="00976699" w:rsidP="00752D2F">
            <w:pPr>
              <w:spacing w:after="0" w:line="240" w:lineRule="auto"/>
              <w:jc w:val="center"/>
              <w:rPr>
                <w:rFonts w:ascii="Times New Roman" w:hAnsi="Times New Roman"/>
                <w:sz w:val="28"/>
                <w:szCs w:val="26"/>
                <w:lang w:val="uk-UA"/>
              </w:rPr>
            </w:pPr>
            <w:r w:rsidRPr="00D56F1A">
              <w:rPr>
                <w:rFonts w:ascii="Times New Roman" w:hAnsi="Times New Roman"/>
                <w:sz w:val="28"/>
                <w:szCs w:val="26"/>
                <w:lang w:val="uk-UA"/>
              </w:rPr>
              <w:t>Збільшення навантаження на бюджет</w:t>
            </w:r>
          </w:p>
        </w:tc>
      </w:tr>
      <w:tr w:rsidR="00976699" w:rsidRPr="00D56F1A" w:rsidTr="00752D2F">
        <w:trPr>
          <w:trHeight w:val="2597"/>
        </w:trPr>
        <w:tc>
          <w:tcPr>
            <w:tcW w:w="3113"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sz w:val="28"/>
                <w:szCs w:val="26"/>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114"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sz w:val="28"/>
                <w:szCs w:val="26"/>
                <w:lang w:val="uk-UA"/>
              </w:rPr>
              <w:t>Відсутні</w:t>
            </w:r>
          </w:p>
        </w:tc>
        <w:tc>
          <w:tcPr>
            <w:tcW w:w="3520"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sz w:val="28"/>
                <w:szCs w:val="26"/>
                <w:lang w:val="uk-UA" w:eastAsia="uk-UA"/>
              </w:rPr>
              <w:t>Не відповідає вимогам постанови про встановлення повноважень органів виконавчої влади ( Постанова КМУ № 1548 від 25.12.1996р. ).</w:t>
            </w:r>
          </w:p>
        </w:tc>
      </w:tr>
      <w:tr w:rsidR="00976699" w:rsidRPr="00D56F1A" w:rsidTr="00752D2F">
        <w:tc>
          <w:tcPr>
            <w:tcW w:w="3113"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sz w:val="28"/>
                <w:szCs w:val="26"/>
                <w:lang w:val="uk-UA"/>
              </w:rPr>
              <w:t xml:space="preserve">Прийняття регуляторного акту, що передбачає затвердження </w:t>
            </w:r>
            <w:proofErr w:type="spellStart"/>
            <w:r w:rsidRPr="00D56F1A">
              <w:rPr>
                <w:rFonts w:ascii="Times New Roman" w:hAnsi="Times New Roman"/>
                <w:sz w:val="28"/>
                <w:szCs w:val="26"/>
                <w:lang w:val="uk-UA"/>
              </w:rPr>
              <w:t>економічно-</w:t>
            </w:r>
            <w:proofErr w:type="spellEnd"/>
            <w:r w:rsidRPr="00D56F1A">
              <w:rPr>
                <w:rFonts w:ascii="Times New Roman" w:hAnsi="Times New Roman"/>
                <w:sz w:val="28"/>
                <w:szCs w:val="26"/>
                <w:lang w:val="uk-UA"/>
              </w:rPr>
              <w:t xml:space="preserve"> обґрунтованого тарифу на платні медичні послуги</w:t>
            </w:r>
          </w:p>
        </w:tc>
        <w:tc>
          <w:tcPr>
            <w:tcW w:w="3114" w:type="dxa"/>
            <w:shd w:val="clear" w:color="auto" w:fill="auto"/>
            <w:vAlign w:val="center"/>
          </w:tcPr>
          <w:p w:rsidR="00976699" w:rsidRPr="00D56F1A" w:rsidRDefault="00976699" w:rsidP="00752D2F">
            <w:pPr>
              <w:spacing w:after="0"/>
              <w:jc w:val="center"/>
              <w:rPr>
                <w:rFonts w:ascii="Times New Roman" w:hAnsi="Times New Roman"/>
                <w:sz w:val="28"/>
                <w:szCs w:val="26"/>
                <w:lang w:val="uk-UA" w:eastAsia="uk-UA"/>
              </w:rPr>
            </w:pPr>
            <w:r w:rsidRPr="00D56F1A">
              <w:rPr>
                <w:rFonts w:ascii="Times New Roman" w:hAnsi="Times New Roman"/>
                <w:sz w:val="28"/>
                <w:szCs w:val="26"/>
                <w:lang w:val="uk-UA" w:eastAsia="uk-UA"/>
              </w:rPr>
              <w:t>встановлення тарифів на платні медичні послуги на економічно-обґрунтованому рівні;</w:t>
            </w:r>
          </w:p>
          <w:p w:rsidR="00976699" w:rsidRPr="00D56F1A" w:rsidRDefault="00976699" w:rsidP="00752D2F">
            <w:pPr>
              <w:spacing w:after="0"/>
              <w:jc w:val="center"/>
              <w:rPr>
                <w:rFonts w:ascii="Times New Roman" w:hAnsi="Times New Roman"/>
                <w:sz w:val="28"/>
                <w:szCs w:val="26"/>
                <w:lang w:val="uk-UA" w:eastAsia="uk-UA"/>
              </w:rPr>
            </w:pPr>
            <w:r w:rsidRPr="00D56F1A">
              <w:rPr>
                <w:rFonts w:ascii="Times New Roman" w:hAnsi="Times New Roman"/>
                <w:sz w:val="28"/>
                <w:szCs w:val="26"/>
                <w:lang w:val="uk-UA" w:eastAsia="uk-UA"/>
              </w:rPr>
              <w:t>стабілізація фінансового стану Закладу за рахунок коштів спеціального фонду</w:t>
            </w:r>
          </w:p>
        </w:tc>
        <w:tc>
          <w:tcPr>
            <w:tcW w:w="3520" w:type="dxa"/>
            <w:shd w:val="clear" w:color="auto" w:fill="auto"/>
            <w:vAlign w:val="center"/>
          </w:tcPr>
          <w:p w:rsidR="00976699" w:rsidRPr="00D56F1A" w:rsidRDefault="00976699" w:rsidP="00752D2F">
            <w:pPr>
              <w:spacing w:after="0"/>
              <w:jc w:val="center"/>
              <w:rPr>
                <w:rFonts w:ascii="Times New Roman" w:hAnsi="Times New Roman"/>
                <w:sz w:val="28"/>
                <w:szCs w:val="26"/>
                <w:lang w:val="uk-UA"/>
              </w:rPr>
            </w:pPr>
            <w:r w:rsidRPr="00D56F1A">
              <w:rPr>
                <w:rFonts w:ascii="Times New Roman" w:hAnsi="Times New Roman"/>
                <w:sz w:val="28"/>
                <w:szCs w:val="26"/>
                <w:lang w:val="uk-UA"/>
              </w:rPr>
              <w:t>Відсутні</w:t>
            </w:r>
          </w:p>
        </w:tc>
      </w:tr>
    </w:tbl>
    <w:p w:rsidR="00976699" w:rsidRPr="00D56F1A" w:rsidRDefault="00976699" w:rsidP="00976699">
      <w:pPr>
        <w:spacing w:before="100" w:beforeAutospacing="1" w:after="0"/>
        <w:jc w:val="both"/>
        <w:rPr>
          <w:rFonts w:ascii="Times New Roman" w:hAnsi="Times New Roman"/>
          <w:b/>
          <w:sz w:val="28"/>
          <w:szCs w:val="28"/>
          <w:lang w:val="uk-UA"/>
        </w:rPr>
      </w:pPr>
      <w:r w:rsidRPr="00D56F1A">
        <w:rPr>
          <w:rFonts w:ascii="Times New Roman" w:hAnsi="Times New Roman"/>
          <w:b/>
          <w:sz w:val="28"/>
          <w:szCs w:val="28"/>
          <w:lang w:val="uk-UA"/>
        </w:rPr>
        <w:t>Оцінка впливу на сферу інтересів громадян</w:t>
      </w:r>
      <w:r w:rsidRPr="00D56F1A">
        <w:rPr>
          <w:rStyle w:val="apple-converted-space"/>
          <w:rFonts w:ascii="Times New Roman" w:hAnsi="Times New Roman"/>
          <w:b/>
          <w:sz w:val="28"/>
          <w:szCs w:val="28"/>
          <w:lang w:val="uk-UA"/>
        </w:rPr>
        <w:t>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7"/>
        <w:gridCol w:w="3237"/>
        <w:gridCol w:w="3273"/>
      </w:tblGrid>
      <w:tr w:rsidR="00976699" w:rsidRPr="00D56F1A" w:rsidTr="00752D2F">
        <w:trPr>
          <w:trHeight w:val="363"/>
          <w:jc w:val="center"/>
        </w:trPr>
        <w:tc>
          <w:tcPr>
            <w:tcW w:w="3237"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b/>
                <w:bCs/>
                <w:i/>
                <w:iCs/>
                <w:sz w:val="28"/>
                <w:szCs w:val="28"/>
                <w:lang w:val="uk-UA"/>
              </w:rPr>
              <w:t>Вид альтернативи</w:t>
            </w:r>
          </w:p>
        </w:tc>
        <w:tc>
          <w:tcPr>
            <w:tcW w:w="3237"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b/>
                <w:bCs/>
                <w:i/>
                <w:iCs/>
                <w:sz w:val="28"/>
                <w:szCs w:val="28"/>
                <w:lang w:val="uk-UA"/>
              </w:rPr>
              <w:t>Вигоди</w:t>
            </w:r>
          </w:p>
        </w:tc>
        <w:tc>
          <w:tcPr>
            <w:tcW w:w="3273"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b/>
                <w:bCs/>
                <w:i/>
                <w:iCs/>
                <w:sz w:val="28"/>
                <w:szCs w:val="28"/>
                <w:lang w:val="uk-UA"/>
              </w:rPr>
              <w:t>Витрати</w:t>
            </w:r>
          </w:p>
        </w:tc>
      </w:tr>
      <w:tr w:rsidR="00976699" w:rsidRPr="00D56F1A" w:rsidTr="00752D2F">
        <w:trPr>
          <w:trHeight w:val="1530"/>
          <w:jc w:val="center"/>
        </w:trPr>
        <w:tc>
          <w:tcPr>
            <w:tcW w:w="3237"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rPr>
              <w:t>Залишення тарифів на платні медичні послуги без змін</w:t>
            </w:r>
          </w:p>
        </w:tc>
        <w:tc>
          <w:tcPr>
            <w:tcW w:w="3237"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3273" w:type="dxa"/>
            <w:shd w:val="clear" w:color="auto" w:fill="auto"/>
            <w:vAlign w:val="center"/>
          </w:tcPr>
          <w:p w:rsidR="00976699" w:rsidRPr="00D56F1A" w:rsidRDefault="00976699" w:rsidP="00752D2F">
            <w:pPr>
              <w:spacing w:after="0"/>
              <w:jc w:val="center"/>
              <w:rPr>
                <w:rFonts w:ascii="Times New Roman" w:hAnsi="Times New Roman"/>
                <w:sz w:val="28"/>
                <w:szCs w:val="28"/>
                <w:lang w:val="uk-UA" w:eastAsia="uk-UA"/>
              </w:rPr>
            </w:pPr>
            <w:r w:rsidRPr="00D56F1A">
              <w:rPr>
                <w:rFonts w:ascii="Times New Roman" w:hAnsi="Times New Roman"/>
                <w:sz w:val="28"/>
                <w:szCs w:val="28"/>
                <w:lang w:val="uk-UA" w:eastAsia="uk-UA"/>
              </w:rPr>
              <w:t>Додаткові витрати закладу;</w:t>
            </w:r>
          </w:p>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eastAsia="uk-UA"/>
              </w:rPr>
              <w:t>відсутність розвитку матеріально - технічної бази закладу; неможливість надання медичних послуг у повному</w:t>
            </w:r>
            <w:r w:rsidRPr="00D56F1A">
              <w:rPr>
                <w:rFonts w:ascii="Times New Roman" w:hAnsi="Times New Roman"/>
                <w:sz w:val="28"/>
                <w:szCs w:val="28"/>
                <w:lang w:val="uk-UA"/>
              </w:rPr>
              <w:t xml:space="preserve"> обсязі та </w:t>
            </w:r>
            <w:r w:rsidRPr="00D56F1A">
              <w:rPr>
                <w:rFonts w:ascii="Times New Roman" w:hAnsi="Times New Roman"/>
                <w:sz w:val="28"/>
                <w:szCs w:val="28"/>
                <w:lang w:val="uk-UA"/>
              </w:rPr>
              <w:lastRenderedPageBreak/>
              <w:t>належної якості</w:t>
            </w:r>
          </w:p>
        </w:tc>
      </w:tr>
      <w:tr w:rsidR="00976699" w:rsidRPr="00D56F1A" w:rsidTr="00752D2F">
        <w:trPr>
          <w:trHeight w:val="2595"/>
          <w:jc w:val="center"/>
        </w:trPr>
        <w:tc>
          <w:tcPr>
            <w:tcW w:w="3237"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237"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rPr>
              <w:t>Відсутні</w:t>
            </w:r>
          </w:p>
        </w:tc>
        <w:tc>
          <w:tcPr>
            <w:tcW w:w="3273"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976699" w:rsidRPr="00D56F1A" w:rsidTr="00752D2F">
        <w:trPr>
          <w:trHeight w:val="2971"/>
          <w:jc w:val="center"/>
        </w:trPr>
        <w:tc>
          <w:tcPr>
            <w:tcW w:w="3237"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rPr>
              <w:t>Прийняття регуляторного акту, що передбачає затвердження економічно - обґрунтованого тарифу на платні медичні послуги</w:t>
            </w:r>
          </w:p>
        </w:tc>
        <w:tc>
          <w:tcPr>
            <w:tcW w:w="3237"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rPr>
              <w:t>забезпечення громадян якісними послугами за економічно-обґрунтованими тарифами</w:t>
            </w:r>
          </w:p>
        </w:tc>
        <w:tc>
          <w:tcPr>
            <w:tcW w:w="3273" w:type="dxa"/>
            <w:shd w:val="clear" w:color="auto" w:fill="auto"/>
            <w:vAlign w:val="center"/>
          </w:tcPr>
          <w:p w:rsidR="00976699" w:rsidRPr="00D56F1A" w:rsidRDefault="00976699" w:rsidP="00752D2F">
            <w:pPr>
              <w:spacing w:after="0"/>
              <w:jc w:val="center"/>
              <w:rPr>
                <w:rFonts w:ascii="Times New Roman" w:hAnsi="Times New Roman"/>
                <w:sz w:val="28"/>
                <w:szCs w:val="28"/>
                <w:lang w:val="uk-UA"/>
              </w:rPr>
            </w:pPr>
            <w:r w:rsidRPr="00D56F1A">
              <w:rPr>
                <w:rFonts w:ascii="Times New Roman" w:hAnsi="Times New Roman"/>
                <w:sz w:val="28"/>
                <w:szCs w:val="28"/>
                <w:lang w:val="uk-UA" w:eastAsia="uk-UA"/>
              </w:rPr>
              <w:t>Збільшення тарифів на платні послуги наддадуть змогу покращити та покрити витрати на надання медичних послуг</w:t>
            </w:r>
          </w:p>
        </w:tc>
      </w:tr>
    </w:tbl>
    <w:p w:rsidR="00976699" w:rsidRPr="00D56F1A" w:rsidRDefault="00976699" w:rsidP="00976699">
      <w:pPr>
        <w:spacing w:before="100" w:beforeAutospacing="1" w:after="0"/>
        <w:jc w:val="both"/>
        <w:rPr>
          <w:rFonts w:ascii="Times New Roman" w:hAnsi="Times New Roman"/>
          <w:b/>
          <w:sz w:val="28"/>
          <w:szCs w:val="28"/>
          <w:lang w:val="uk-UA"/>
        </w:rPr>
      </w:pPr>
      <w:r w:rsidRPr="00D56F1A">
        <w:rPr>
          <w:rFonts w:ascii="Times New Roman" w:hAnsi="Times New Roman"/>
          <w:b/>
          <w:sz w:val="28"/>
          <w:szCs w:val="28"/>
          <w:lang w:val="uk-UA"/>
        </w:rPr>
        <w:t>Оцінка впливу на сферу інтересів суб’єктів господарювання</w:t>
      </w:r>
    </w:p>
    <w:p w:rsidR="00976699" w:rsidRPr="00D56F1A" w:rsidRDefault="00976699" w:rsidP="00976699">
      <w:pPr>
        <w:shd w:val="clear" w:color="auto" w:fill="FFFFFF"/>
        <w:spacing w:after="0" w:line="360" w:lineRule="auto"/>
        <w:ind w:firstLine="709"/>
        <w:jc w:val="both"/>
        <w:rPr>
          <w:rFonts w:ascii="Times New Roman" w:hAnsi="Times New Roman"/>
          <w:bCs/>
          <w:sz w:val="28"/>
          <w:szCs w:val="28"/>
          <w:lang w:val="uk-UA"/>
        </w:rPr>
      </w:pPr>
      <w:r w:rsidRPr="00D56F1A">
        <w:rPr>
          <w:rFonts w:ascii="Times New Roman" w:hAnsi="Times New Roman"/>
          <w:sz w:val="28"/>
          <w:szCs w:val="28"/>
          <w:lang w:val="uk-UA"/>
        </w:rPr>
        <w:t xml:space="preserve">Дія даного регуляторного акту поширюватиметься на суб’єкти господарювання, які є суб’єктами, </w:t>
      </w:r>
      <w:r w:rsidRPr="00D56F1A">
        <w:rPr>
          <w:rFonts w:ascii="Times New Roman" w:hAnsi="Times New Roman"/>
          <w:b/>
          <w:sz w:val="28"/>
          <w:szCs w:val="28"/>
          <w:lang w:val="uk-UA"/>
        </w:rPr>
        <w:t>малого та середнього підприємництва</w:t>
      </w:r>
      <w:r w:rsidRPr="00D56F1A">
        <w:rPr>
          <w:rFonts w:ascii="Times New Roman" w:hAnsi="Times New Roman"/>
          <w:sz w:val="28"/>
          <w:szCs w:val="28"/>
          <w:lang w:val="uk-UA"/>
        </w:rPr>
        <w:t xml:space="preserve">. При підготовці аналізу регуляторного впливу та розрахунку витрат суб’єктів господарювання від дії регуляторного акту використані дані, надані </w:t>
      </w:r>
      <w:proofErr w:type="spellStart"/>
      <w:r w:rsidRPr="00D56F1A">
        <w:rPr>
          <w:rFonts w:ascii="Times New Roman" w:hAnsi="Times New Roman"/>
          <w:sz w:val="28"/>
          <w:szCs w:val="28"/>
          <w:lang w:val="uk-UA"/>
        </w:rPr>
        <w:t>КП</w:t>
      </w:r>
      <w:proofErr w:type="spellEnd"/>
      <w:r w:rsidRPr="00D56F1A">
        <w:rPr>
          <w:rFonts w:ascii="Times New Roman" w:hAnsi="Times New Roman"/>
          <w:sz w:val="28"/>
          <w:szCs w:val="28"/>
          <w:lang w:val="uk-UA"/>
        </w:rPr>
        <w:t xml:space="preserve"> «Міська лікарня» Козятинської міської ради».</w:t>
      </w:r>
    </w:p>
    <w:tbl>
      <w:tblPr>
        <w:tblW w:w="9923" w:type="dxa"/>
        <w:tblInd w:w="-102" w:type="dxa"/>
        <w:tblLayout w:type="fixed"/>
        <w:tblCellMar>
          <w:left w:w="40" w:type="dxa"/>
          <w:right w:w="40" w:type="dxa"/>
        </w:tblCellMar>
        <w:tblLook w:val="0000"/>
      </w:tblPr>
      <w:tblGrid>
        <w:gridCol w:w="3439"/>
        <w:gridCol w:w="1718"/>
        <w:gridCol w:w="1146"/>
        <w:gridCol w:w="1288"/>
        <w:gridCol w:w="1340"/>
        <w:gridCol w:w="992"/>
      </w:tblGrid>
      <w:tr w:rsidR="00976699" w:rsidRPr="00D56F1A" w:rsidTr="00752D2F">
        <w:trPr>
          <w:trHeight w:hRule="exact" w:val="2597"/>
        </w:trPr>
        <w:tc>
          <w:tcPr>
            <w:tcW w:w="3439" w:type="dxa"/>
            <w:tcBorders>
              <w:top w:val="single" w:sz="6" w:space="0" w:color="auto"/>
              <w:left w:val="single" w:sz="6" w:space="0" w:color="auto"/>
              <w:bottom w:val="single" w:sz="6" w:space="0" w:color="auto"/>
              <w:right w:val="single" w:sz="6" w:space="0" w:color="auto"/>
            </w:tcBorders>
            <w:shd w:val="clear" w:color="auto" w:fill="FFFFFF"/>
          </w:tcPr>
          <w:p w:rsidR="00976699" w:rsidRPr="00D56F1A" w:rsidRDefault="00976699" w:rsidP="00752D2F">
            <w:pPr>
              <w:shd w:val="clear" w:color="auto" w:fill="FFFFFF"/>
              <w:spacing w:after="0"/>
              <w:ind w:firstLine="709"/>
              <w:jc w:val="both"/>
              <w:rPr>
                <w:rFonts w:ascii="Times New Roman" w:hAnsi="Times New Roman"/>
                <w:sz w:val="28"/>
                <w:szCs w:val="28"/>
                <w:lang w:val="uk-UA"/>
              </w:rPr>
            </w:pPr>
            <w:r w:rsidRPr="00D56F1A">
              <w:rPr>
                <w:rFonts w:ascii="Times New Roman" w:hAnsi="Times New Roman"/>
                <w:sz w:val="28"/>
                <w:szCs w:val="28"/>
                <w:lang w:val="uk-UA"/>
              </w:rPr>
              <w:t>Показник</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t>Великі (більше 250 працюючих)</w:t>
            </w:r>
          </w:p>
          <w:p w:rsidR="00976699" w:rsidRPr="00D56F1A" w:rsidRDefault="00976699" w:rsidP="00752D2F">
            <w:pPr>
              <w:shd w:val="clear" w:color="auto" w:fill="FFFFFF"/>
              <w:spacing w:after="0"/>
              <w:jc w:val="both"/>
              <w:rPr>
                <w:rFonts w:ascii="Times New Roman" w:hAnsi="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t>Середні</w:t>
            </w:r>
          </w:p>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t>(з 50 до 250 працюючих)</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t>Малі</w:t>
            </w:r>
          </w:p>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t>(до 50 працюючих)</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976699" w:rsidRPr="00D56F1A" w:rsidRDefault="00976699" w:rsidP="00752D2F">
            <w:pPr>
              <w:shd w:val="clear" w:color="auto" w:fill="FFFFFF"/>
              <w:spacing w:after="0"/>
              <w:jc w:val="both"/>
              <w:rPr>
                <w:rFonts w:ascii="Times New Roman" w:hAnsi="Times New Roman"/>
                <w:sz w:val="28"/>
                <w:szCs w:val="28"/>
                <w:lang w:val="uk-UA"/>
              </w:rPr>
            </w:pPr>
            <w:proofErr w:type="spellStart"/>
            <w:r w:rsidRPr="00D56F1A">
              <w:rPr>
                <w:rFonts w:ascii="Times New Roman" w:hAnsi="Times New Roman"/>
                <w:sz w:val="28"/>
                <w:szCs w:val="28"/>
                <w:lang w:val="uk-UA"/>
              </w:rPr>
              <w:t>Мікро</w:t>
            </w:r>
            <w:proofErr w:type="spellEnd"/>
            <w:r w:rsidRPr="00D56F1A">
              <w:rPr>
                <w:rFonts w:ascii="Times New Roman" w:hAnsi="Times New Roman"/>
                <w:sz w:val="28"/>
                <w:szCs w:val="28"/>
                <w:lang w:val="uk-UA"/>
              </w:rPr>
              <w:t xml:space="preserve">   </w:t>
            </w:r>
          </w:p>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t>(не більше 10 працюючих)</w:t>
            </w:r>
          </w:p>
          <w:p w:rsidR="00976699" w:rsidRPr="00D56F1A" w:rsidRDefault="00976699" w:rsidP="00752D2F">
            <w:pPr>
              <w:shd w:val="clear" w:color="auto" w:fill="FFFFFF"/>
              <w:spacing w:after="0"/>
              <w:jc w:val="both"/>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t>Разом</w:t>
            </w:r>
          </w:p>
          <w:p w:rsidR="00976699" w:rsidRPr="00D56F1A" w:rsidRDefault="00976699" w:rsidP="00752D2F">
            <w:pPr>
              <w:shd w:val="clear" w:color="auto" w:fill="FFFFFF"/>
              <w:spacing w:after="0"/>
              <w:jc w:val="both"/>
              <w:rPr>
                <w:rFonts w:ascii="Times New Roman" w:hAnsi="Times New Roman"/>
                <w:sz w:val="28"/>
                <w:szCs w:val="28"/>
                <w:lang w:val="uk-UA"/>
              </w:rPr>
            </w:pPr>
          </w:p>
        </w:tc>
      </w:tr>
      <w:tr w:rsidR="00976699" w:rsidRPr="00D56F1A" w:rsidTr="00752D2F">
        <w:trPr>
          <w:trHeight w:hRule="exact" w:val="1666"/>
        </w:trPr>
        <w:tc>
          <w:tcPr>
            <w:tcW w:w="3439" w:type="dxa"/>
            <w:tcBorders>
              <w:top w:val="single" w:sz="6" w:space="0" w:color="auto"/>
              <w:left w:val="single" w:sz="6" w:space="0" w:color="auto"/>
              <w:bottom w:val="single" w:sz="6" w:space="0" w:color="auto"/>
              <w:right w:val="single" w:sz="6" w:space="0" w:color="auto"/>
            </w:tcBorders>
            <w:shd w:val="clear" w:color="auto" w:fill="FFFFFF"/>
          </w:tcPr>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sz w:val="28"/>
                <w:szCs w:val="28"/>
                <w:lang w:val="uk-UA"/>
              </w:rPr>
            </w:pPr>
            <w:r w:rsidRPr="00D56F1A">
              <w:rPr>
                <w:rFonts w:ascii="Times New Roman" w:hAnsi="Times New Roman"/>
                <w:sz w:val="28"/>
                <w:szCs w:val="28"/>
                <w:lang w:val="uk-UA"/>
              </w:rPr>
              <w:t>-</w:t>
            </w: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sz w:val="28"/>
                <w:szCs w:val="28"/>
                <w:lang w:val="uk-UA"/>
              </w:rPr>
            </w:pPr>
            <w:r w:rsidRPr="00D56F1A">
              <w:rPr>
                <w:rFonts w:ascii="Times New Roman" w:hAnsi="Times New Roman"/>
                <w:sz w:val="28"/>
                <w:szCs w:val="28"/>
                <w:lang w:val="uk-UA"/>
              </w:rPr>
              <w:t>5</w:t>
            </w:r>
          </w:p>
        </w:tc>
        <w:tc>
          <w:tcPr>
            <w:tcW w:w="1288"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sz w:val="28"/>
                <w:szCs w:val="28"/>
                <w:lang w:val="uk-UA"/>
              </w:rPr>
            </w:pPr>
            <w:r w:rsidRPr="00D56F1A">
              <w:rPr>
                <w:rFonts w:ascii="Times New Roman" w:hAnsi="Times New Roman"/>
                <w:sz w:val="28"/>
                <w:szCs w:val="28"/>
                <w:lang w:val="uk-UA"/>
              </w:rPr>
              <w:t>9</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sz w:val="28"/>
                <w:szCs w:val="28"/>
                <w:lang w:val="uk-UA"/>
              </w:rPr>
            </w:pPr>
            <w:r w:rsidRPr="00D56F1A">
              <w:rPr>
                <w:rFonts w:ascii="Times New Roman" w:hAnsi="Times New Roman"/>
                <w:sz w:val="28"/>
                <w:szCs w:val="28"/>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b/>
                <w:sz w:val="28"/>
                <w:szCs w:val="28"/>
                <w:lang w:val="uk-UA"/>
              </w:rPr>
            </w:pPr>
            <w:r w:rsidRPr="00D56F1A">
              <w:rPr>
                <w:rFonts w:ascii="Times New Roman" w:hAnsi="Times New Roman"/>
                <w:b/>
                <w:sz w:val="28"/>
                <w:szCs w:val="28"/>
                <w:lang w:val="uk-UA"/>
              </w:rPr>
              <w:t>14</w:t>
            </w:r>
          </w:p>
        </w:tc>
      </w:tr>
      <w:tr w:rsidR="00976699" w:rsidRPr="00D56F1A" w:rsidTr="00752D2F">
        <w:trPr>
          <w:trHeight w:hRule="exact" w:val="1137"/>
        </w:trPr>
        <w:tc>
          <w:tcPr>
            <w:tcW w:w="3439" w:type="dxa"/>
            <w:tcBorders>
              <w:top w:val="single" w:sz="6" w:space="0" w:color="auto"/>
              <w:left w:val="single" w:sz="6" w:space="0" w:color="auto"/>
              <w:bottom w:val="single" w:sz="6" w:space="0" w:color="auto"/>
              <w:right w:val="single" w:sz="6" w:space="0" w:color="auto"/>
            </w:tcBorders>
            <w:shd w:val="clear" w:color="auto" w:fill="FFFFFF"/>
          </w:tcPr>
          <w:p w:rsidR="00976699" w:rsidRPr="00D56F1A" w:rsidRDefault="00976699" w:rsidP="00752D2F">
            <w:pPr>
              <w:shd w:val="clear" w:color="auto" w:fill="FFFFFF"/>
              <w:spacing w:after="0"/>
              <w:jc w:val="both"/>
              <w:rPr>
                <w:rFonts w:ascii="Times New Roman" w:hAnsi="Times New Roman"/>
                <w:sz w:val="28"/>
                <w:szCs w:val="28"/>
                <w:lang w:val="uk-UA"/>
              </w:rPr>
            </w:pPr>
            <w:r w:rsidRPr="00D56F1A">
              <w:rPr>
                <w:rFonts w:ascii="Times New Roman" w:hAnsi="Times New Roman"/>
                <w:sz w:val="28"/>
                <w:szCs w:val="28"/>
                <w:lang w:val="uk-UA"/>
              </w:rPr>
              <w:lastRenderedPageBreak/>
              <w:t>Питома вага групи у загальній кількості, відсотків</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sz w:val="28"/>
                <w:szCs w:val="28"/>
                <w:lang w:val="uk-UA"/>
              </w:rPr>
            </w:pPr>
            <w:r w:rsidRPr="00D56F1A">
              <w:rPr>
                <w:rFonts w:ascii="Times New Roman" w:hAnsi="Times New Roman"/>
                <w:sz w:val="28"/>
                <w:szCs w:val="28"/>
                <w:lang w:val="uk-UA"/>
              </w:rPr>
              <w:t>-</w:t>
            </w: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sz w:val="28"/>
                <w:szCs w:val="28"/>
                <w:lang w:val="uk-UA"/>
              </w:rPr>
            </w:pPr>
            <w:r w:rsidRPr="00D56F1A">
              <w:rPr>
                <w:rFonts w:ascii="Times New Roman" w:hAnsi="Times New Roman"/>
                <w:sz w:val="28"/>
                <w:szCs w:val="28"/>
                <w:lang w:val="uk-UA"/>
              </w:rPr>
              <w:t>35,71</w:t>
            </w:r>
          </w:p>
        </w:tc>
        <w:tc>
          <w:tcPr>
            <w:tcW w:w="1288"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sz w:val="28"/>
                <w:szCs w:val="28"/>
                <w:lang w:val="uk-UA"/>
              </w:rPr>
            </w:pPr>
            <w:r w:rsidRPr="00D56F1A">
              <w:rPr>
                <w:rFonts w:ascii="Times New Roman" w:hAnsi="Times New Roman"/>
                <w:sz w:val="28"/>
                <w:szCs w:val="28"/>
                <w:lang w:val="uk-UA"/>
              </w:rPr>
              <w:t>64,29</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sz w:val="28"/>
                <w:szCs w:val="28"/>
                <w:lang w:val="en-US"/>
              </w:rPr>
            </w:pPr>
            <w:r w:rsidRPr="00D56F1A">
              <w:rPr>
                <w:rFonts w:ascii="Times New Roman" w:hAnsi="Times New Roman"/>
                <w:sz w:val="28"/>
                <w:szCs w:val="28"/>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76699" w:rsidRPr="00D56F1A" w:rsidRDefault="00976699" w:rsidP="00752D2F">
            <w:pPr>
              <w:shd w:val="clear" w:color="auto" w:fill="FFFFFF"/>
              <w:spacing w:after="0"/>
              <w:jc w:val="center"/>
              <w:rPr>
                <w:rFonts w:ascii="Times New Roman" w:hAnsi="Times New Roman"/>
                <w:b/>
                <w:sz w:val="28"/>
                <w:szCs w:val="28"/>
                <w:lang w:val="uk-UA"/>
              </w:rPr>
            </w:pPr>
            <w:r w:rsidRPr="00D56F1A">
              <w:rPr>
                <w:rFonts w:ascii="Times New Roman" w:hAnsi="Times New Roman"/>
                <w:b/>
                <w:sz w:val="28"/>
                <w:szCs w:val="28"/>
                <w:lang w:val="uk-UA"/>
              </w:rPr>
              <w:t>100</w:t>
            </w:r>
          </w:p>
        </w:tc>
      </w:tr>
    </w:tbl>
    <w:p w:rsidR="00976699" w:rsidRPr="00D56F1A" w:rsidRDefault="00976699" w:rsidP="00976699">
      <w:pPr>
        <w:spacing w:after="0" w:line="240" w:lineRule="auto"/>
        <w:jc w:val="both"/>
        <w:rPr>
          <w:rFonts w:ascii="Times New Roman" w:hAnsi="Times New Roman"/>
          <w:sz w:val="28"/>
          <w:szCs w:val="28"/>
          <w:lang w:val="uk-UA"/>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8"/>
        <w:gridCol w:w="3008"/>
        <w:gridCol w:w="3691"/>
      </w:tblGrid>
      <w:tr w:rsidR="00976699" w:rsidRPr="00D56F1A" w:rsidTr="00752D2F">
        <w:trPr>
          <w:trHeight w:val="590"/>
          <w:jc w:val="center"/>
        </w:trPr>
        <w:tc>
          <w:tcPr>
            <w:tcW w:w="3118"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b/>
                <w:bCs/>
                <w:i/>
                <w:iCs/>
                <w:sz w:val="28"/>
                <w:szCs w:val="28"/>
                <w:lang w:val="uk-UA"/>
              </w:rPr>
              <w:t>Вид альтернативи</w:t>
            </w:r>
          </w:p>
        </w:tc>
        <w:tc>
          <w:tcPr>
            <w:tcW w:w="3008"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b/>
                <w:bCs/>
                <w:i/>
                <w:iCs/>
                <w:sz w:val="28"/>
                <w:szCs w:val="28"/>
                <w:lang w:val="uk-UA"/>
              </w:rPr>
              <w:t>Вигоди</w:t>
            </w:r>
          </w:p>
        </w:tc>
        <w:tc>
          <w:tcPr>
            <w:tcW w:w="3691"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b/>
                <w:bCs/>
                <w:i/>
                <w:iCs/>
                <w:sz w:val="28"/>
                <w:szCs w:val="28"/>
                <w:lang w:val="uk-UA"/>
              </w:rPr>
              <w:t>Витрати</w:t>
            </w:r>
          </w:p>
        </w:tc>
      </w:tr>
      <w:tr w:rsidR="00976699" w:rsidRPr="00D56F1A" w:rsidTr="00752D2F">
        <w:trPr>
          <w:trHeight w:val="3141"/>
          <w:jc w:val="center"/>
        </w:trPr>
        <w:tc>
          <w:tcPr>
            <w:tcW w:w="3118"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Залишення тарифів на платні медичні послуги без змін</w:t>
            </w:r>
          </w:p>
        </w:tc>
        <w:tc>
          <w:tcPr>
            <w:tcW w:w="3008" w:type="dxa"/>
            <w:shd w:val="clear" w:color="auto" w:fill="auto"/>
            <w:vAlign w:val="center"/>
          </w:tcPr>
          <w:p w:rsidR="00976699" w:rsidRPr="00D56F1A" w:rsidRDefault="00976699" w:rsidP="00752D2F">
            <w:pPr>
              <w:shd w:val="clear" w:color="auto" w:fill="FFFFFF"/>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Для закладу відсутні;</w:t>
            </w:r>
          </w:p>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Для суб’єктів господарювання (</w:t>
            </w:r>
            <w:proofErr w:type="spellStart"/>
            <w:r w:rsidRPr="00D56F1A">
              <w:rPr>
                <w:rFonts w:ascii="Times New Roman" w:hAnsi="Times New Roman"/>
                <w:sz w:val="28"/>
                <w:szCs w:val="28"/>
                <w:lang w:val="uk-UA"/>
              </w:rPr>
              <w:t>отримувачів</w:t>
            </w:r>
            <w:proofErr w:type="spellEnd"/>
            <w:r w:rsidRPr="00D56F1A">
              <w:rPr>
                <w:rFonts w:ascii="Times New Roman" w:hAnsi="Times New Roman"/>
                <w:sz w:val="28"/>
                <w:szCs w:val="28"/>
                <w:lang w:val="uk-UA"/>
              </w:rPr>
              <w:t xml:space="preserve"> послуг) отримання послуг за меншими тарифами</w:t>
            </w:r>
          </w:p>
        </w:tc>
        <w:tc>
          <w:tcPr>
            <w:tcW w:w="3691" w:type="dxa"/>
            <w:shd w:val="clear" w:color="auto" w:fill="auto"/>
            <w:vAlign w:val="center"/>
          </w:tcPr>
          <w:p w:rsidR="00976699" w:rsidRPr="00D56F1A" w:rsidRDefault="00976699" w:rsidP="00752D2F">
            <w:pPr>
              <w:shd w:val="clear" w:color="auto" w:fill="FFFFFF"/>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Збиткова діяльність закладу, як суб’єкта господарювання. Для суб’єктів господарювання витрати часу та коштів на пошук іншої медичної установи для отримання якісних медичних послуг, але за більшими тарифами.</w:t>
            </w:r>
          </w:p>
        </w:tc>
      </w:tr>
      <w:tr w:rsidR="00976699" w:rsidRPr="00D56F1A" w:rsidTr="00752D2F">
        <w:trPr>
          <w:trHeight w:val="2267"/>
          <w:jc w:val="center"/>
        </w:trPr>
        <w:tc>
          <w:tcPr>
            <w:tcW w:w="3118"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08"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Відсутні</w:t>
            </w:r>
          </w:p>
        </w:tc>
        <w:tc>
          <w:tcPr>
            <w:tcW w:w="3691"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eastAsia="uk-UA"/>
              </w:rPr>
              <w:t>Можливе необґрунтоване завищення розміру вартості послуг та як наслідок недоступність послуг для більшості споживачів</w:t>
            </w:r>
          </w:p>
        </w:tc>
      </w:tr>
      <w:tr w:rsidR="00976699" w:rsidRPr="00D56F1A" w:rsidTr="00752D2F">
        <w:trPr>
          <w:trHeight w:val="2665"/>
          <w:jc w:val="center"/>
        </w:trPr>
        <w:tc>
          <w:tcPr>
            <w:tcW w:w="3118"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Прийняття регуляторного акту, що передбачає затвердження економічно - обґрунтованого тарифу на платні медичні послуги</w:t>
            </w:r>
          </w:p>
        </w:tc>
        <w:tc>
          <w:tcPr>
            <w:tcW w:w="3008"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rPr>
            </w:pPr>
            <w:r w:rsidRPr="00D56F1A">
              <w:rPr>
                <w:rFonts w:ascii="Times New Roman" w:hAnsi="Times New Roman"/>
                <w:sz w:val="28"/>
                <w:szCs w:val="28"/>
                <w:lang w:val="uk-UA"/>
              </w:rPr>
              <w:t>Приведення тарифів у відповідність до економічно-обґрунтованих витрат</w:t>
            </w:r>
          </w:p>
        </w:tc>
        <w:tc>
          <w:tcPr>
            <w:tcW w:w="3691" w:type="dxa"/>
            <w:shd w:val="clear" w:color="auto" w:fill="auto"/>
            <w:vAlign w:val="center"/>
          </w:tcPr>
          <w:p w:rsidR="00976699" w:rsidRPr="00D56F1A" w:rsidRDefault="00976699" w:rsidP="00752D2F">
            <w:pPr>
              <w:spacing w:after="0" w:line="240" w:lineRule="auto"/>
              <w:jc w:val="center"/>
              <w:rPr>
                <w:rFonts w:ascii="Times New Roman" w:hAnsi="Times New Roman"/>
                <w:sz w:val="28"/>
                <w:szCs w:val="28"/>
                <w:lang w:val="uk-UA" w:eastAsia="uk-UA"/>
              </w:rPr>
            </w:pPr>
            <w:r w:rsidRPr="00D56F1A">
              <w:rPr>
                <w:rFonts w:ascii="Times New Roman" w:hAnsi="Times New Roman"/>
                <w:sz w:val="28"/>
                <w:szCs w:val="28"/>
                <w:lang w:val="uk-UA" w:eastAsia="uk-UA"/>
              </w:rPr>
              <w:t>Збільшення тарифів на платні послуги дадуть змогу покращити надання медичних послуг та покрити витрати на їх надання</w:t>
            </w:r>
          </w:p>
        </w:tc>
      </w:tr>
    </w:tbl>
    <w:p w:rsidR="00976699" w:rsidRPr="00D56F1A" w:rsidRDefault="00976699" w:rsidP="00976699">
      <w:pPr>
        <w:pStyle w:val="rvps2"/>
        <w:spacing w:after="0" w:afterAutospacing="0"/>
        <w:jc w:val="center"/>
        <w:rPr>
          <w:b/>
          <w:sz w:val="28"/>
          <w:szCs w:val="28"/>
          <w:lang w:val="uk-UA"/>
        </w:rPr>
      </w:pPr>
      <w:r w:rsidRPr="00D56F1A">
        <w:rPr>
          <w:b/>
          <w:sz w:val="28"/>
          <w:szCs w:val="28"/>
          <w:lang w:val="uk-UA"/>
        </w:rPr>
        <w:t>Кількісне визначення витрат, які будуть виникати внаслідок дії регуляторного акта</w:t>
      </w:r>
    </w:p>
    <w:tbl>
      <w:tblPr>
        <w:tblW w:w="5062"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928"/>
        <w:gridCol w:w="2854"/>
      </w:tblGrid>
      <w:tr w:rsidR="00976699" w:rsidRPr="00D56F1A" w:rsidTr="00752D2F">
        <w:tc>
          <w:tcPr>
            <w:tcW w:w="3541" w:type="pct"/>
          </w:tcPr>
          <w:p w:rsidR="00976699" w:rsidRPr="00D56F1A" w:rsidRDefault="00976699" w:rsidP="00752D2F">
            <w:pPr>
              <w:pStyle w:val="rvps12"/>
              <w:spacing w:after="0" w:afterAutospacing="0"/>
              <w:jc w:val="both"/>
              <w:rPr>
                <w:szCs w:val="28"/>
                <w:lang w:val="uk-UA"/>
              </w:rPr>
            </w:pPr>
            <w:bookmarkStart w:id="1" w:name="n150"/>
            <w:bookmarkEnd w:id="1"/>
            <w:r w:rsidRPr="00D56F1A">
              <w:rPr>
                <w:b/>
                <w:bCs/>
                <w:szCs w:val="28"/>
                <w:lang w:val="uk-UA"/>
              </w:rPr>
              <w:t xml:space="preserve"> </w:t>
            </w:r>
            <w:r w:rsidRPr="00D56F1A">
              <w:rPr>
                <w:szCs w:val="28"/>
                <w:lang w:val="uk-UA"/>
              </w:rPr>
              <w:t>Сумарні витрати за альтернативами</w:t>
            </w:r>
          </w:p>
        </w:tc>
        <w:tc>
          <w:tcPr>
            <w:tcW w:w="1459" w:type="pct"/>
          </w:tcPr>
          <w:p w:rsidR="00976699" w:rsidRPr="00D56F1A" w:rsidRDefault="00976699" w:rsidP="00752D2F">
            <w:pPr>
              <w:pStyle w:val="rvps12"/>
              <w:spacing w:after="0" w:afterAutospacing="0"/>
              <w:jc w:val="both"/>
              <w:rPr>
                <w:szCs w:val="28"/>
                <w:lang w:val="uk-UA"/>
              </w:rPr>
            </w:pPr>
            <w:r w:rsidRPr="00D56F1A">
              <w:rPr>
                <w:szCs w:val="28"/>
                <w:lang w:val="uk-UA"/>
              </w:rPr>
              <w:t>Сума витрат, грн.</w:t>
            </w:r>
          </w:p>
        </w:tc>
      </w:tr>
      <w:tr w:rsidR="00976699" w:rsidRPr="00D56F1A" w:rsidTr="00752D2F">
        <w:trPr>
          <w:trHeight w:val="509"/>
        </w:trPr>
        <w:tc>
          <w:tcPr>
            <w:tcW w:w="3541" w:type="pct"/>
          </w:tcPr>
          <w:p w:rsidR="00976699" w:rsidRPr="00D56F1A" w:rsidRDefault="00976699" w:rsidP="00752D2F">
            <w:pPr>
              <w:pStyle w:val="rvps12"/>
              <w:spacing w:after="0" w:afterAutospacing="0"/>
              <w:rPr>
                <w:szCs w:val="28"/>
                <w:lang w:val="uk-UA"/>
              </w:rPr>
            </w:pPr>
            <w:r w:rsidRPr="00D56F1A">
              <w:rPr>
                <w:szCs w:val="28"/>
                <w:lang w:val="uk-UA"/>
              </w:rPr>
              <w:t>Залишити існуючі тарифи</w:t>
            </w:r>
          </w:p>
        </w:tc>
        <w:tc>
          <w:tcPr>
            <w:tcW w:w="1459" w:type="pct"/>
          </w:tcPr>
          <w:p w:rsidR="00976699" w:rsidRPr="00D56F1A" w:rsidRDefault="00976699" w:rsidP="00752D2F">
            <w:pPr>
              <w:pStyle w:val="rvps12"/>
              <w:spacing w:after="0" w:afterAutospacing="0"/>
              <w:jc w:val="center"/>
              <w:rPr>
                <w:szCs w:val="28"/>
                <w:lang w:val="uk-UA"/>
              </w:rPr>
            </w:pPr>
            <w:r w:rsidRPr="00D56F1A">
              <w:rPr>
                <w:b/>
                <w:szCs w:val="28"/>
                <w:lang w:val="uk-UA"/>
              </w:rPr>
              <w:t>0</w:t>
            </w:r>
          </w:p>
        </w:tc>
      </w:tr>
      <w:tr w:rsidR="00976699" w:rsidRPr="00D56F1A" w:rsidTr="00752D2F">
        <w:trPr>
          <w:trHeight w:val="611"/>
        </w:trPr>
        <w:tc>
          <w:tcPr>
            <w:tcW w:w="3541" w:type="pct"/>
          </w:tcPr>
          <w:p w:rsidR="00976699" w:rsidRPr="00D56F1A" w:rsidRDefault="00976699" w:rsidP="00752D2F">
            <w:pPr>
              <w:pStyle w:val="rvps12"/>
              <w:spacing w:after="0" w:afterAutospacing="0"/>
              <w:jc w:val="both"/>
              <w:rPr>
                <w:szCs w:val="28"/>
                <w:lang w:val="uk-UA"/>
              </w:rPr>
            </w:pPr>
            <w:r w:rsidRPr="00D56F1A">
              <w:rPr>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59" w:type="pct"/>
          </w:tcPr>
          <w:p w:rsidR="00976699" w:rsidRPr="00D56F1A" w:rsidRDefault="00976699" w:rsidP="00752D2F">
            <w:pPr>
              <w:pStyle w:val="rvps12"/>
              <w:spacing w:after="0" w:afterAutospacing="0"/>
              <w:jc w:val="both"/>
              <w:rPr>
                <w:szCs w:val="28"/>
                <w:lang w:val="uk-UA"/>
              </w:rPr>
            </w:pPr>
            <w:r w:rsidRPr="00D56F1A">
              <w:rPr>
                <w:szCs w:val="28"/>
                <w:lang w:val="uk-UA"/>
              </w:rPr>
              <w:t>Обчислити неможливо</w:t>
            </w:r>
          </w:p>
        </w:tc>
      </w:tr>
      <w:tr w:rsidR="00976699" w:rsidRPr="00D56F1A" w:rsidTr="00752D2F">
        <w:trPr>
          <w:trHeight w:val="677"/>
        </w:trPr>
        <w:tc>
          <w:tcPr>
            <w:tcW w:w="3541" w:type="pct"/>
          </w:tcPr>
          <w:p w:rsidR="00976699" w:rsidRPr="00D56F1A" w:rsidRDefault="00976699" w:rsidP="00752D2F">
            <w:pPr>
              <w:pStyle w:val="rvps14"/>
              <w:spacing w:before="0" w:beforeAutospacing="0" w:after="0" w:afterAutospacing="0"/>
              <w:jc w:val="both"/>
              <w:rPr>
                <w:szCs w:val="28"/>
                <w:lang w:val="uk-UA"/>
              </w:rPr>
            </w:pPr>
            <w:r w:rsidRPr="00D56F1A">
              <w:rPr>
                <w:szCs w:val="28"/>
                <w:lang w:val="uk-UA"/>
              </w:rPr>
              <w:t>Прийняти регуляторний акт, що передбачає затвердження економічно - обґрунтованих тарифів на послуги</w:t>
            </w:r>
          </w:p>
        </w:tc>
        <w:tc>
          <w:tcPr>
            <w:tcW w:w="1459" w:type="pct"/>
          </w:tcPr>
          <w:p w:rsidR="00976699" w:rsidRPr="00D56F1A" w:rsidRDefault="00976699" w:rsidP="00752D2F">
            <w:pPr>
              <w:spacing w:after="0"/>
              <w:jc w:val="center"/>
              <w:rPr>
                <w:rFonts w:ascii="Times New Roman" w:hAnsi="Times New Roman"/>
                <w:sz w:val="24"/>
                <w:szCs w:val="28"/>
                <w:lang w:val="uk-UA"/>
              </w:rPr>
            </w:pPr>
            <w:r w:rsidRPr="00D56F1A">
              <w:rPr>
                <w:rFonts w:ascii="Times New Roman" w:hAnsi="Times New Roman"/>
                <w:sz w:val="24"/>
                <w:szCs w:val="28"/>
                <w:lang w:val="en-US"/>
              </w:rPr>
              <w:t>2020</w:t>
            </w:r>
            <w:r w:rsidRPr="00D56F1A">
              <w:rPr>
                <w:rFonts w:ascii="Times New Roman" w:hAnsi="Times New Roman"/>
                <w:sz w:val="24"/>
                <w:szCs w:val="28"/>
                <w:lang w:val="uk-UA"/>
              </w:rPr>
              <w:t>,05</w:t>
            </w:r>
          </w:p>
        </w:tc>
      </w:tr>
    </w:tbl>
    <w:p w:rsidR="00976699" w:rsidRPr="00D56F1A" w:rsidRDefault="00976699" w:rsidP="00976699">
      <w:pPr>
        <w:spacing w:before="100" w:beforeAutospacing="1" w:after="0" w:line="240" w:lineRule="auto"/>
        <w:jc w:val="center"/>
        <w:rPr>
          <w:rFonts w:ascii="Times New Roman" w:hAnsi="Times New Roman"/>
          <w:b/>
          <w:bCs/>
          <w:sz w:val="28"/>
          <w:szCs w:val="28"/>
          <w:lang w:val="uk-UA"/>
        </w:rPr>
      </w:pPr>
    </w:p>
    <w:p w:rsidR="00976699" w:rsidRPr="00D56F1A" w:rsidRDefault="00976699" w:rsidP="00976699">
      <w:pPr>
        <w:spacing w:before="100" w:beforeAutospacing="1" w:after="0" w:line="240" w:lineRule="auto"/>
        <w:jc w:val="center"/>
        <w:rPr>
          <w:rFonts w:ascii="Times New Roman" w:hAnsi="Times New Roman"/>
          <w:b/>
          <w:bCs/>
          <w:sz w:val="28"/>
          <w:szCs w:val="28"/>
          <w:lang w:val="uk-UA"/>
        </w:rPr>
      </w:pPr>
    </w:p>
    <w:p w:rsidR="00976699" w:rsidRPr="00D56F1A" w:rsidRDefault="00976699" w:rsidP="00976699">
      <w:pPr>
        <w:spacing w:before="100" w:beforeAutospacing="1" w:after="0" w:line="240" w:lineRule="auto"/>
        <w:jc w:val="center"/>
        <w:rPr>
          <w:rFonts w:ascii="Times New Roman" w:hAnsi="Times New Roman"/>
          <w:b/>
          <w:bCs/>
          <w:sz w:val="28"/>
          <w:szCs w:val="28"/>
          <w:lang w:val="uk-UA"/>
        </w:rPr>
      </w:pPr>
      <w:r w:rsidRPr="00D56F1A">
        <w:rPr>
          <w:rFonts w:ascii="Times New Roman" w:hAnsi="Times New Roman"/>
          <w:b/>
          <w:bCs/>
          <w:sz w:val="28"/>
          <w:szCs w:val="28"/>
          <w:lang w:val="uk-UA"/>
        </w:rPr>
        <w:lastRenderedPageBreak/>
        <w:t>ВИТРАТИ на одного суб’єкта господарювання середнього підприємництва, які виникають внаслідок дії регуляторного акта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75"/>
        <w:gridCol w:w="6519"/>
        <w:gridCol w:w="143"/>
        <w:gridCol w:w="1134"/>
        <w:gridCol w:w="1276"/>
      </w:tblGrid>
      <w:tr w:rsidR="00976699" w:rsidRPr="00D56F1A" w:rsidTr="00752D2F">
        <w:tc>
          <w:tcPr>
            <w:tcW w:w="675" w:type="dxa"/>
          </w:tcPr>
          <w:p w:rsidR="00976699" w:rsidRPr="00D56F1A" w:rsidRDefault="00976699" w:rsidP="00752D2F">
            <w:pPr>
              <w:spacing w:after="0" w:line="240" w:lineRule="auto"/>
              <w:jc w:val="both"/>
              <w:rPr>
                <w:rFonts w:ascii="Times New Roman" w:hAnsi="Times New Roman"/>
                <w:b/>
                <w:bCs/>
                <w:sz w:val="24"/>
                <w:szCs w:val="24"/>
                <w:lang w:val="uk-UA"/>
              </w:rPr>
            </w:pPr>
            <w:r w:rsidRPr="00D56F1A">
              <w:rPr>
                <w:rFonts w:ascii="Times New Roman" w:hAnsi="Times New Roman"/>
                <w:sz w:val="24"/>
                <w:szCs w:val="24"/>
                <w:lang w:val="uk-UA"/>
              </w:rPr>
              <w:t>№ п/п</w:t>
            </w:r>
          </w:p>
        </w:tc>
        <w:tc>
          <w:tcPr>
            <w:tcW w:w="6520" w:type="dxa"/>
            <w:vAlign w:val="center"/>
          </w:tcPr>
          <w:p w:rsidR="00976699" w:rsidRPr="00D56F1A" w:rsidRDefault="00976699" w:rsidP="00752D2F">
            <w:pPr>
              <w:spacing w:after="0" w:line="240" w:lineRule="auto"/>
              <w:jc w:val="center"/>
              <w:rPr>
                <w:rFonts w:ascii="Times New Roman" w:hAnsi="Times New Roman"/>
                <w:b/>
                <w:bCs/>
                <w:sz w:val="24"/>
                <w:szCs w:val="24"/>
                <w:lang w:val="uk-UA"/>
              </w:rPr>
            </w:pPr>
            <w:r w:rsidRPr="00D56F1A">
              <w:rPr>
                <w:rFonts w:ascii="Times New Roman" w:hAnsi="Times New Roman"/>
                <w:sz w:val="24"/>
                <w:szCs w:val="24"/>
                <w:lang w:val="uk-UA"/>
              </w:rPr>
              <w:t>Витрати</w:t>
            </w:r>
          </w:p>
        </w:tc>
        <w:tc>
          <w:tcPr>
            <w:tcW w:w="1276" w:type="dxa"/>
            <w:gridSpan w:val="2"/>
          </w:tcPr>
          <w:p w:rsidR="00976699" w:rsidRPr="00D56F1A" w:rsidRDefault="00976699" w:rsidP="00752D2F">
            <w:pPr>
              <w:spacing w:after="0" w:line="240" w:lineRule="auto"/>
              <w:jc w:val="both"/>
              <w:rPr>
                <w:rFonts w:ascii="Times New Roman" w:hAnsi="Times New Roman"/>
                <w:bCs/>
                <w:sz w:val="24"/>
                <w:szCs w:val="24"/>
                <w:lang w:val="uk-UA"/>
              </w:rPr>
            </w:pPr>
            <w:r w:rsidRPr="00D56F1A">
              <w:rPr>
                <w:rFonts w:ascii="Times New Roman" w:hAnsi="Times New Roman"/>
                <w:bCs/>
                <w:sz w:val="24"/>
                <w:szCs w:val="24"/>
                <w:lang w:val="uk-UA"/>
              </w:rPr>
              <w:t>За перший рік, грн.</w:t>
            </w:r>
          </w:p>
        </w:tc>
        <w:tc>
          <w:tcPr>
            <w:tcW w:w="1276" w:type="dxa"/>
          </w:tcPr>
          <w:p w:rsidR="00976699" w:rsidRPr="00D56F1A" w:rsidRDefault="00976699" w:rsidP="00752D2F">
            <w:pPr>
              <w:spacing w:after="0" w:line="240" w:lineRule="auto"/>
              <w:jc w:val="both"/>
              <w:rPr>
                <w:rFonts w:ascii="Times New Roman" w:hAnsi="Times New Roman"/>
                <w:bCs/>
                <w:sz w:val="24"/>
                <w:szCs w:val="24"/>
                <w:lang w:val="uk-UA"/>
              </w:rPr>
            </w:pPr>
            <w:r w:rsidRPr="00D56F1A">
              <w:rPr>
                <w:rFonts w:ascii="Times New Roman" w:hAnsi="Times New Roman"/>
                <w:bCs/>
                <w:sz w:val="24"/>
                <w:szCs w:val="24"/>
                <w:lang w:val="uk-UA"/>
              </w:rPr>
              <w:t>За 5 років, грн.</w:t>
            </w:r>
          </w:p>
        </w:tc>
      </w:tr>
      <w:tr w:rsidR="00976699" w:rsidRPr="00D56F1A" w:rsidTr="00752D2F">
        <w:tc>
          <w:tcPr>
            <w:tcW w:w="9747" w:type="dxa"/>
            <w:gridSpan w:val="5"/>
          </w:tcPr>
          <w:p w:rsidR="00976699" w:rsidRPr="00D56F1A" w:rsidRDefault="00976699" w:rsidP="00752D2F">
            <w:pPr>
              <w:pStyle w:val="1"/>
              <w:jc w:val="both"/>
              <w:rPr>
                <w:bCs/>
              </w:rPr>
            </w:pPr>
            <w:r w:rsidRPr="00D56F1A">
              <w:t xml:space="preserve">Витрат зазначених пунктами з 1 по 7 ( </w:t>
            </w:r>
            <w:proofErr w:type="spellStart"/>
            <w:r w:rsidRPr="00D56F1A">
              <w:t>дод</w:t>
            </w:r>
            <w:proofErr w:type="spellEnd"/>
            <w:r w:rsidRPr="00D56F1A">
              <w:t>. 2 до Методики проведення аналізу впливу регуляторного акту) суб’єкти господарювання не зазнають</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sz w:val="24"/>
                <w:szCs w:val="24"/>
                <w:lang w:val="uk-UA"/>
              </w:rPr>
            </w:pPr>
            <w:r w:rsidRPr="00D56F1A">
              <w:rPr>
                <w:rFonts w:ascii="Times New Roman" w:hAnsi="Times New Roman"/>
                <w:sz w:val="24"/>
                <w:szCs w:val="24"/>
                <w:lang w:val="uk-UA"/>
              </w:rPr>
              <w:t>8</w:t>
            </w:r>
          </w:p>
        </w:tc>
        <w:tc>
          <w:tcPr>
            <w:tcW w:w="9072" w:type="dxa"/>
            <w:gridSpan w:val="4"/>
          </w:tcPr>
          <w:p w:rsidR="00976699" w:rsidRPr="00D56F1A" w:rsidRDefault="00976699" w:rsidP="00752D2F">
            <w:pPr>
              <w:spacing w:after="0" w:line="240" w:lineRule="auto"/>
              <w:jc w:val="both"/>
              <w:rPr>
                <w:rFonts w:ascii="Times New Roman" w:hAnsi="Times New Roman"/>
                <w:sz w:val="24"/>
                <w:szCs w:val="24"/>
                <w:lang w:val="uk-UA"/>
              </w:rPr>
            </w:pPr>
            <w:r w:rsidRPr="00D56F1A">
              <w:rPr>
                <w:rFonts w:ascii="Times New Roman" w:hAnsi="Times New Roman"/>
                <w:sz w:val="24"/>
                <w:szCs w:val="24"/>
                <w:lang w:val="uk-UA"/>
              </w:rPr>
              <w:t>Витрати на оплату послуг лікарні за медогляди працівників по кожному суб’єкту</w:t>
            </w:r>
            <w:r w:rsidRPr="00D56F1A">
              <w:rPr>
                <w:rStyle w:val="rvts15"/>
                <w:rFonts w:ascii="Times New Roman" w:hAnsi="Times New Roman"/>
                <w:b/>
                <w:sz w:val="24"/>
                <w:szCs w:val="24"/>
                <w:lang w:val="uk-UA"/>
              </w:rPr>
              <w:t xml:space="preserve"> середнього </w:t>
            </w:r>
            <w:r w:rsidRPr="00D56F1A">
              <w:rPr>
                <w:rFonts w:ascii="Times New Roman" w:hAnsi="Times New Roman"/>
                <w:sz w:val="24"/>
                <w:szCs w:val="24"/>
                <w:lang w:val="uk-UA"/>
              </w:rPr>
              <w:t>господарювання:</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sz w:val="24"/>
                <w:szCs w:val="24"/>
                <w:lang w:val="uk-UA"/>
              </w:rPr>
            </w:pPr>
            <w:r w:rsidRPr="00D56F1A">
              <w:rPr>
                <w:rFonts w:ascii="Times New Roman" w:hAnsi="Times New Roman"/>
                <w:sz w:val="24"/>
                <w:szCs w:val="24"/>
                <w:lang w:val="uk-UA"/>
              </w:rPr>
              <w:t>1.</w:t>
            </w:r>
          </w:p>
        </w:tc>
        <w:tc>
          <w:tcPr>
            <w:tcW w:w="6663" w:type="dxa"/>
            <w:gridSpan w:val="2"/>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КНЗ «Спеціалізована школа  І-ІІІ ст. №1 ім. Т.Г. Шевченка КМР Вінницької області»</w:t>
            </w:r>
          </w:p>
        </w:tc>
        <w:tc>
          <w:tcPr>
            <w:tcW w:w="1134" w:type="dxa"/>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130,12</w:t>
            </w:r>
          </w:p>
        </w:tc>
        <w:tc>
          <w:tcPr>
            <w:tcW w:w="1275" w:type="dxa"/>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650,60</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sz w:val="24"/>
                <w:szCs w:val="24"/>
                <w:lang w:val="uk-UA"/>
              </w:rPr>
            </w:pPr>
            <w:r w:rsidRPr="00D56F1A">
              <w:rPr>
                <w:rFonts w:ascii="Times New Roman" w:hAnsi="Times New Roman"/>
                <w:sz w:val="24"/>
                <w:szCs w:val="24"/>
                <w:lang w:val="uk-UA"/>
              </w:rPr>
              <w:t>2.</w:t>
            </w:r>
          </w:p>
        </w:tc>
        <w:tc>
          <w:tcPr>
            <w:tcW w:w="6663" w:type="dxa"/>
            <w:gridSpan w:val="2"/>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КНЗ «ЗШ  І-ІІІ ст. №2 Козятинської міської ради Вінницької області»</w:t>
            </w:r>
          </w:p>
        </w:tc>
        <w:tc>
          <w:tcPr>
            <w:tcW w:w="1134" w:type="dxa"/>
          </w:tcPr>
          <w:p w:rsidR="00976699" w:rsidRPr="00D56F1A" w:rsidRDefault="00976699" w:rsidP="00752D2F">
            <w:pPr>
              <w:spacing w:after="0"/>
              <w:jc w:val="center"/>
            </w:pPr>
            <w:r w:rsidRPr="00D56F1A">
              <w:rPr>
                <w:rFonts w:ascii="Times New Roman" w:hAnsi="Times New Roman"/>
                <w:sz w:val="24"/>
                <w:szCs w:val="24"/>
                <w:lang w:val="uk-UA"/>
              </w:rPr>
              <w:t>130,12</w:t>
            </w:r>
          </w:p>
        </w:tc>
        <w:tc>
          <w:tcPr>
            <w:tcW w:w="1275" w:type="dxa"/>
          </w:tcPr>
          <w:p w:rsidR="00976699" w:rsidRPr="00D56F1A" w:rsidRDefault="00976699" w:rsidP="00752D2F">
            <w:pPr>
              <w:spacing w:after="0"/>
              <w:jc w:val="center"/>
            </w:pPr>
            <w:r w:rsidRPr="00D56F1A">
              <w:rPr>
                <w:rFonts w:ascii="Times New Roman" w:hAnsi="Times New Roman"/>
                <w:sz w:val="24"/>
                <w:szCs w:val="24"/>
                <w:lang w:val="uk-UA"/>
              </w:rPr>
              <w:t>650,60</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sz w:val="24"/>
                <w:szCs w:val="24"/>
                <w:lang w:val="uk-UA"/>
              </w:rPr>
            </w:pPr>
            <w:r w:rsidRPr="00D56F1A">
              <w:rPr>
                <w:rFonts w:ascii="Times New Roman" w:hAnsi="Times New Roman"/>
                <w:sz w:val="24"/>
                <w:szCs w:val="24"/>
                <w:lang w:val="uk-UA"/>
              </w:rPr>
              <w:t>3.</w:t>
            </w:r>
          </w:p>
        </w:tc>
        <w:tc>
          <w:tcPr>
            <w:tcW w:w="6663" w:type="dxa"/>
            <w:gridSpan w:val="2"/>
          </w:tcPr>
          <w:p w:rsidR="00976699" w:rsidRPr="00D56F1A" w:rsidRDefault="00976699" w:rsidP="00752D2F">
            <w:pPr>
              <w:spacing w:after="0" w:line="240" w:lineRule="auto"/>
              <w:rPr>
                <w:rFonts w:ascii="Times New Roman" w:hAnsi="Times New Roman"/>
                <w:sz w:val="24"/>
                <w:szCs w:val="24"/>
                <w:lang w:val="uk-UA"/>
              </w:rPr>
            </w:pPr>
            <w:proofErr w:type="spellStart"/>
            <w:r w:rsidRPr="00D56F1A">
              <w:rPr>
                <w:rFonts w:ascii="Times New Roman" w:hAnsi="Times New Roman"/>
                <w:sz w:val="24"/>
                <w:szCs w:val="24"/>
                <w:lang w:val="uk-UA"/>
              </w:rPr>
              <w:t>КЗ</w:t>
            </w:r>
            <w:proofErr w:type="spellEnd"/>
            <w:r w:rsidRPr="00D56F1A">
              <w:rPr>
                <w:rFonts w:ascii="Times New Roman" w:hAnsi="Times New Roman"/>
                <w:sz w:val="24"/>
                <w:szCs w:val="24"/>
                <w:lang w:val="uk-UA"/>
              </w:rPr>
              <w:t xml:space="preserve"> «Навчально-виховний  комплекс І-ІІІ СТ «Ліцей-школа» Козятинської міської ради Вінницької області»</w:t>
            </w:r>
          </w:p>
        </w:tc>
        <w:tc>
          <w:tcPr>
            <w:tcW w:w="1134" w:type="dxa"/>
          </w:tcPr>
          <w:p w:rsidR="00976699" w:rsidRPr="00D56F1A" w:rsidRDefault="00976699" w:rsidP="00752D2F">
            <w:pPr>
              <w:spacing w:after="0"/>
              <w:jc w:val="center"/>
            </w:pPr>
            <w:r w:rsidRPr="00D56F1A">
              <w:rPr>
                <w:rFonts w:ascii="Times New Roman" w:hAnsi="Times New Roman"/>
                <w:sz w:val="24"/>
                <w:szCs w:val="24"/>
                <w:lang w:val="uk-UA"/>
              </w:rPr>
              <w:t>130,12</w:t>
            </w:r>
          </w:p>
        </w:tc>
        <w:tc>
          <w:tcPr>
            <w:tcW w:w="1275" w:type="dxa"/>
          </w:tcPr>
          <w:p w:rsidR="00976699" w:rsidRPr="00D56F1A" w:rsidRDefault="00976699" w:rsidP="00752D2F">
            <w:pPr>
              <w:spacing w:after="0"/>
              <w:jc w:val="center"/>
            </w:pPr>
            <w:r w:rsidRPr="00D56F1A">
              <w:rPr>
                <w:rFonts w:ascii="Times New Roman" w:hAnsi="Times New Roman"/>
                <w:sz w:val="24"/>
                <w:szCs w:val="24"/>
                <w:lang w:val="uk-UA"/>
              </w:rPr>
              <w:t>650,60</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sz w:val="24"/>
                <w:szCs w:val="24"/>
                <w:lang w:val="uk-UA"/>
              </w:rPr>
            </w:pPr>
            <w:r w:rsidRPr="00D56F1A">
              <w:rPr>
                <w:rFonts w:ascii="Times New Roman" w:hAnsi="Times New Roman"/>
                <w:sz w:val="24"/>
                <w:szCs w:val="24"/>
                <w:lang w:val="uk-UA"/>
              </w:rPr>
              <w:t>4.</w:t>
            </w:r>
          </w:p>
        </w:tc>
        <w:tc>
          <w:tcPr>
            <w:tcW w:w="6663" w:type="dxa"/>
            <w:gridSpan w:val="2"/>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КНЗ «Загальноосвітня середня школа  І-ІІІ ст. №5 Козятинської міської ради Вінницької області</w:t>
            </w:r>
          </w:p>
        </w:tc>
        <w:tc>
          <w:tcPr>
            <w:tcW w:w="1134" w:type="dxa"/>
          </w:tcPr>
          <w:p w:rsidR="00976699" w:rsidRPr="00D56F1A" w:rsidRDefault="00976699" w:rsidP="00752D2F">
            <w:pPr>
              <w:spacing w:after="0"/>
              <w:jc w:val="center"/>
            </w:pPr>
            <w:r w:rsidRPr="00D56F1A">
              <w:rPr>
                <w:rFonts w:ascii="Times New Roman" w:hAnsi="Times New Roman"/>
                <w:sz w:val="24"/>
                <w:szCs w:val="24"/>
                <w:lang w:val="uk-UA"/>
              </w:rPr>
              <w:t>130,12</w:t>
            </w:r>
          </w:p>
        </w:tc>
        <w:tc>
          <w:tcPr>
            <w:tcW w:w="1275" w:type="dxa"/>
          </w:tcPr>
          <w:p w:rsidR="00976699" w:rsidRPr="00D56F1A" w:rsidRDefault="00976699" w:rsidP="00752D2F">
            <w:pPr>
              <w:spacing w:after="0"/>
              <w:jc w:val="center"/>
            </w:pPr>
            <w:r w:rsidRPr="00D56F1A">
              <w:rPr>
                <w:rFonts w:ascii="Times New Roman" w:hAnsi="Times New Roman"/>
                <w:sz w:val="24"/>
                <w:szCs w:val="24"/>
                <w:lang w:val="uk-UA"/>
              </w:rPr>
              <w:t>650,60</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sz w:val="24"/>
                <w:szCs w:val="24"/>
                <w:lang w:val="uk-UA"/>
              </w:rPr>
            </w:pPr>
            <w:r w:rsidRPr="00D56F1A">
              <w:rPr>
                <w:rFonts w:ascii="Times New Roman" w:hAnsi="Times New Roman"/>
                <w:sz w:val="24"/>
                <w:szCs w:val="24"/>
                <w:lang w:val="uk-UA"/>
              </w:rPr>
              <w:t>5.</w:t>
            </w:r>
          </w:p>
        </w:tc>
        <w:tc>
          <w:tcPr>
            <w:tcW w:w="6663" w:type="dxa"/>
            <w:gridSpan w:val="2"/>
          </w:tcPr>
          <w:p w:rsidR="00976699" w:rsidRPr="00D56F1A" w:rsidRDefault="00976699" w:rsidP="00752D2F">
            <w:pPr>
              <w:spacing w:after="0" w:line="240" w:lineRule="auto"/>
              <w:rPr>
                <w:rFonts w:ascii="Times New Roman" w:hAnsi="Times New Roman"/>
                <w:sz w:val="24"/>
                <w:szCs w:val="24"/>
              </w:rPr>
            </w:pPr>
            <w:proofErr w:type="spellStart"/>
            <w:r w:rsidRPr="00D56F1A">
              <w:rPr>
                <w:rFonts w:ascii="Times New Roman" w:hAnsi="Times New Roman"/>
                <w:sz w:val="24"/>
                <w:szCs w:val="24"/>
                <w:lang w:val="uk-UA"/>
              </w:rPr>
              <w:t>ПрАТ</w:t>
            </w:r>
            <w:proofErr w:type="spellEnd"/>
            <w:r w:rsidRPr="00D56F1A">
              <w:rPr>
                <w:rFonts w:ascii="Times New Roman" w:hAnsi="Times New Roman"/>
                <w:sz w:val="24"/>
                <w:szCs w:val="24"/>
                <w:lang w:val="uk-UA"/>
              </w:rPr>
              <w:t xml:space="preserve"> «</w:t>
            </w:r>
            <w:proofErr w:type="spellStart"/>
            <w:r w:rsidRPr="00D56F1A">
              <w:rPr>
                <w:rFonts w:ascii="Times New Roman" w:hAnsi="Times New Roman"/>
                <w:sz w:val="24"/>
                <w:szCs w:val="24"/>
                <w:lang w:val="uk-UA"/>
              </w:rPr>
              <w:t>Козятинхліб</w:t>
            </w:r>
            <w:proofErr w:type="spellEnd"/>
            <w:r w:rsidRPr="00D56F1A">
              <w:rPr>
                <w:rFonts w:ascii="Times New Roman" w:hAnsi="Times New Roman"/>
                <w:sz w:val="24"/>
                <w:szCs w:val="24"/>
                <w:lang w:val="uk-UA"/>
              </w:rPr>
              <w:t>»</w:t>
            </w:r>
          </w:p>
        </w:tc>
        <w:tc>
          <w:tcPr>
            <w:tcW w:w="1134" w:type="dxa"/>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168,56</w:t>
            </w:r>
          </w:p>
        </w:tc>
        <w:tc>
          <w:tcPr>
            <w:tcW w:w="1275" w:type="dxa"/>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842,80</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b/>
                <w:sz w:val="24"/>
                <w:szCs w:val="24"/>
                <w:lang w:val="uk-UA"/>
              </w:rPr>
            </w:pPr>
            <w:r w:rsidRPr="00D56F1A">
              <w:rPr>
                <w:rFonts w:ascii="Times New Roman" w:hAnsi="Times New Roman"/>
                <w:b/>
                <w:sz w:val="24"/>
                <w:szCs w:val="24"/>
                <w:lang w:val="uk-UA"/>
              </w:rPr>
              <w:t>6.</w:t>
            </w:r>
          </w:p>
        </w:tc>
        <w:tc>
          <w:tcPr>
            <w:tcW w:w="6663" w:type="dxa"/>
            <w:gridSpan w:val="2"/>
          </w:tcPr>
          <w:p w:rsidR="00976699" w:rsidRPr="00D56F1A" w:rsidRDefault="00976699" w:rsidP="00752D2F">
            <w:pPr>
              <w:spacing w:after="0" w:line="240" w:lineRule="auto"/>
              <w:rPr>
                <w:rFonts w:ascii="Times New Roman" w:hAnsi="Times New Roman"/>
                <w:b/>
                <w:sz w:val="24"/>
                <w:szCs w:val="24"/>
              </w:rPr>
            </w:pPr>
            <w:r w:rsidRPr="00D56F1A">
              <w:rPr>
                <w:rFonts w:ascii="Times New Roman" w:hAnsi="Times New Roman"/>
                <w:b/>
                <w:sz w:val="24"/>
                <w:szCs w:val="24"/>
                <w:lang w:val="uk-UA"/>
              </w:rPr>
              <w:t>Разом</w:t>
            </w:r>
          </w:p>
        </w:tc>
        <w:tc>
          <w:tcPr>
            <w:tcW w:w="1134" w:type="dxa"/>
          </w:tcPr>
          <w:p w:rsidR="00976699" w:rsidRPr="00D56F1A" w:rsidRDefault="00976699" w:rsidP="00752D2F">
            <w:pPr>
              <w:spacing w:after="0" w:line="240" w:lineRule="auto"/>
              <w:jc w:val="center"/>
              <w:rPr>
                <w:rFonts w:ascii="Times New Roman" w:hAnsi="Times New Roman"/>
                <w:b/>
                <w:sz w:val="24"/>
                <w:szCs w:val="24"/>
                <w:lang w:val="uk-UA"/>
              </w:rPr>
            </w:pPr>
            <w:r w:rsidRPr="00D56F1A">
              <w:rPr>
                <w:rFonts w:ascii="Times New Roman" w:hAnsi="Times New Roman"/>
                <w:b/>
                <w:sz w:val="24"/>
                <w:szCs w:val="24"/>
                <w:lang w:val="uk-UA"/>
              </w:rPr>
              <w:t>689,04</w:t>
            </w:r>
          </w:p>
        </w:tc>
        <w:tc>
          <w:tcPr>
            <w:tcW w:w="1275" w:type="dxa"/>
          </w:tcPr>
          <w:p w:rsidR="00976699" w:rsidRPr="00D56F1A" w:rsidRDefault="00976699" w:rsidP="00752D2F">
            <w:pPr>
              <w:spacing w:after="0" w:line="240" w:lineRule="auto"/>
              <w:jc w:val="center"/>
              <w:rPr>
                <w:rFonts w:ascii="Times New Roman" w:hAnsi="Times New Roman"/>
                <w:b/>
                <w:sz w:val="24"/>
                <w:szCs w:val="24"/>
                <w:lang w:val="uk-UA"/>
              </w:rPr>
            </w:pPr>
            <w:r w:rsidRPr="00D56F1A">
              <w:rPr>
                <w:rFonts w:ascii="Times New Roman" w:hAnsi="Times New Roman"/>
                <w:b/>
                <w:sz w:val="24"/>
                <w:szCs w:val="24"/>
                <w:lang w:val="uk-UA"/>
              </w:rPr>
              <w:t>3445,20</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b/>
                <w:sz w:val="24"/>
                <w:szCs w:val="24"/>
                <w:lang w:val="uk-UA"/>
              </w:rPr>
            </w:pPr>
            <w:r w:rsidRPr="00D56F1A">
              <w:rPr>
                <w:rFonts w:ascii="Times New Roman" w:hAnsi="Times New Roman"/>
                <w:b/>
                <w:sz w:val="24"/>
                <w:szCs w:val="24"/>
                <w:lang w:val="uk-UA"/>
              </w:rPr>
              <w:t>7.</w:t>
            </w:r>
          </w:p>
        </w:tc>
        <w:tc>
          <w:tcPr>
            <w:tcW w:w="6663" w:type="dxa"/>
            <w:gridSpan w:val="2"/>
          </w:tcPr>
          <w:p w:rsidR="00976699" w:rsidRPr="00D56F1A" w:rsidRDefault="00976699" w:rsidP="00752D2F">
            <w:pPr>
              <w:spacing w:after="0" w:line="240" w:lineRule="auto"/>
              <w:jc w:val="both"/>
              <w:rPr>
                <w:rFonts w:ascii="Times New Roman" w:hAnsi="Times New Roman"/>
                <w:sz w:val="24"/>
                <w:szCs w:val="24"/>
                <w:lang w:val="uk-UA" w:eastAsia="uk-UA"/>
              </w:rPr>
            </w:pPr>
            <w:r w:rsidRPr="00D56F1A">
              <w:rPr>
                <w:rFonts w:ascii="Times New Roman" w:hAnsi="Times New Roman"/>
                <w:sz w:val="24"/>
                <w:szCs w:val="24"/>
                <w:lang w:val="uk-UA" w:eastAsia="uk-UA"/>
              </w:rPr>
              <w:t>На один суб’єкт господарювання в середньому</w:t>
            </w:r>
          </w:p>
          <w:p w:rsidR="00976699" w:rsidRPr="00D56F1A" w:rsidRDefault="00976699" w:rsidP="00752D2F">
            <w:pPr>
              <w:spacing w:after="0" w:line="240" w:lineRule="auto"/>
              <w:jc w:val="both"/>
              <w:rPr>
                <w:rFonts w:ascii="Times New Roman" w:hAnsi="Times New Roman"/>
                <w:b/>
                <w:sz w:val="24"/>
                <w:szCs w:val="24"/>
                <w:lang w:val="uk-UA"/>
              </w:rPr>
            </w:pPr>
            <w:r w:rsidRPr="00D56F1A">
              <w:rPr>
                <w:rFonts w:ascii="Times New Roman" w:hAnsi="Times New Roman"/>
                <w:sz w:val="24"/>
                <w:szCs w:val="24"/>
                <w:lang w:val="uk-UA" w:eastAsia="uk-UA"/>
              </w:rPr>
              <w:t xml:space="preserve"> ( сума витрат / на кількість суб’єктів)</w:t>
            </w:r>
          </w:p>
        </w:tc>
        <w:tc>
          <w:tcPr>
            <w:tcW w:w="1134" w:type="dxa"/>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137,81</w:t>
            </w:r>
          </w:p>
        </w:tc>
        <w:tc>
          <w:tcPr>
            <w:tcW w:w="1275" w:type="dxa"/>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689,04</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sz w:val="24"/>
                <w:szCs w:val="24"/>
                <w:lang w:val="uk-UA" w:eastAsia="uk-UA"/>
              </w:rPr>
            </w:pPr>
            <w:r w:rsidRPr="00D56F1A">
              <w:rPr>
                <w:rFonts w:ascii="Times New Roman" w:hAnsi="Times New Roman"/>
                <w:sz w:val="24"/>
                <w:szCs w:val="24"/>
                <w:lang w:val="uk-UA" w:eastAsia="uk-UA"/>
              </w:rPr>
              <w:t>8.</w:t>
            </w:r>
          </w:p>
        </w:tc>
        <w:tc>
          <w:tcPr>
            <w:tcW w:w="6663" w:type="dxa"/>
            <w:gridSpan w:val="2"/>
          </w:tcPr>
          <w:p w:rsidR="00976699" w:rsidRPr="00D56F1A" w:rsidRDefault="00976699" w:rsidP="00752D2F">
            <w:pPr>
              <w:spacing w:after="0" w:line="240" w:lineRule="auto"/>
              <w:jc w:val="both"/>
              <w:rPr>
                <w:rFonts w:ascii="Times New Roman" w:hAnsi="Times New Roman"/>
                <w:sz w:val="24"/>
                <w:szCs w:val="24"/>
                <w:lang w:val="uk-UA" w:eastAsia="uk-UA"/>
              </w:rPr>
            </w:pPr>
            <w:r w:rsidRPr="00D56F1A">
              <w:rPr>
                <w:rFonts w:ascii="Times New Roman" w:hAnsi="Times New Roman"/>
                <w:sz w:val="24"/>
                <w:szCs w:val="24"/>
                <w:lang w:val="uk-UA" w:eastAsia="uk-UA"/>
              </w:rPr>
              <w:t xml:space="preserve">Кількість суб’єктів господарювання середнього підприємництва, на яких буде поширено регулювання, одиниць </w:t>
            </w:r>
          </w:p>
        </w:tc>
        <w:tc>
          <w:tcPr>
            <w:tcW w:w="1134" w:type="dxa"/>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5</w:t>
            </w:r>
          </w:p>
        </w:tc>
        <w:tc>
          <w:tcPr>
            <w:tcW w:w="1275" w:type="dxa"/>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5</w:t>
            </w:r>
          </w:p>
        </w:tc>
      </w:tr>
      <w:tr w:rsidR="00976699" w:rsidRPr="00D56F1A" w:rsidTr="00752D2F">
        <w:tc>
          <w:tcPr>
            <w:tcW w:w="675" w:type="dxa"/>
          </w:tcPr>
          <w:p w:rsidR="00976699" w:rsidRPr="00D56F1A" w:rsidRDefault="00976699" w:rsidP="00752D2F">
            <w:pPr>
              <w:spacing w:after="0" w:line="240" w:lineRule="auto"/>
              <w:jc w:val="both"/>
              <w:rPr>
                <w:rFonts w:ascii="Times New Roman" w:hAnsi="Times New Roman"/>
                <w:sz w:val="24"/>
                <w:szCs w:val="24"/>
                <w:lang w:val="uk-UA" w:eastAsia="uk-UA"/>
              </w:rPr>
            </w:pPr>
            <w:r w:rsidRPr="00D56F1A">
              <w:rPr>
                <w:rFonts w:ascii="Times New Roman" w:hAnsi="Times New Roman"/>
                <w:sz w:val="24"/>
                <w:szCs w:val="24"/>
                <w:lang w:val="uk-UA" w:eastAsia="uk-UA"/>
              </w:rPr>
              <w:t>9.</w:t>
            </w:r>
          </w:p>
        </w:tc>
        <w:tc>
          <w:tcPr>
            <w:tcW w:w="6663" w:type="dxa"/>
            <w:gridSpan w:val="2"/>
          </w:tcPr>
          <w:p w:rsidR="00976699" w:rsidRPr="00D56F1A" w:rsidRDefault="00976699" w:rsidP="00752D2F">
            <w:pPr>
              <w:spacing w:after="0" w:line="240" w:lineRule="auto"/>
              <w:jc w:val="both"/>
              <w:rPr>
                <w:rFonts w:ascii="Times New Roman" w:hAnsi="Times New Roman"/>
                <w:sz w:val="24"/>
                <w:szCs w:val="24"/>
                <w:lang w:val="uk-UA" w:eastAsia="uk-UA"/>
              </w:rPr>
            </w:pPr>
            <w:r w:rsidRPr="00D56F1A">
              <w:rPr>
                <w:rFonts w:ascii="Times New Roman" w:hAnsi="Times New Roman"/>
                <w:sz w:val="24"/>
                <w:szCs w:val="24"/>
                <w:lang w:val="uk-UA" w:eastAsia="uk-UA"/>
              </w:rPr>
              <w:t xml:space="preserve">Сумарні витрати суб’єктів господарювання середнього підприємництва, на виконання регулювання ( вартість регулювання ) грн. </w:t>
            </w:r>
          </w:p>
        </w:tc>
        <w:tc>
          <w:tcPr>
            <w:tcW w:w="1134" w:type="dxa"/>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689,04</w:t>
            </w:r>
          </w:p>
        </w:tc>
        <w:tc>
          <w:tcPr>
            <w:tcW w:w="1275" w:type="dxa"/>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3445,20</w:t>
            </w:r>
          </w:p>
        </w:tc>
      </w:tr>
    </w:tbl>
    <w:p w:rsidR="00976699" w:rsidRPr="00D56F1A" w:rsidRDefault="00976699" w:rsidP="00976699">
      <w:pPr>
        <w:pStyle w:val="a3"/>
        <w:spacing w:after="0" w:afterAutospacing="0" w:line="360" w:lineRule="auto"/>
        <w:ind w:firstLine="709"/>
        <w:jc w:val="both"/>
        <w:rPr>
          <w:sz w:val="28"/>
          <w:szCs w:val="28"/>
          <w:lang w:val="uk-UA"/>
        </w:rPr>
      </w:pPr>
      <w:r w:rsidRPr="00D56F1A">
        <w:rPr>
          <w:sz w:val="28"/>
          <w:szCs w:val="28"/>
          <w:lang w:val="uk-UA"/>
        </w:rPr>
        <w:t>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sz w:val="28"/>
          <w:szCs w:val="28"/>
          <w:lang w:val="uk-UA"/>
        </w:rPr>
        <w:t xml:space="preserve">Отже, за вирішення проблеми приймається встановлення тарифів на медичні послуги, запропоновані проектом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w:t>
      </w:r>
      <w:r w:rsidRPr="00D56F1A">
        <w:rPr>
          <w:sz w:val="28"/>
          <w:szCs w:val="28"/>
          <w:lang w:val="uk-UA"/>
        </w:rPr>
        <w:lastRenderedPageBreak/>
        <w:t>послуги, що надаються Комунальне підприємство «Міська лікарня» Козятинської міської ради» у економічно обґрунтованому розмірі. 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акту забезпечить досягнення встановлених цілей, починаючи з дня його прийняття.</w:t>
      </w:r>
    </w:p>
    <w:p w:rsidR="00976699" w:rsidRPr="00D56F1A" w:rsidRDefault="00976699" w:rsidP="00976699">
      <w:pPr>
        <w:spacing w:after="0" w:line="360" w:lineRule="auto"/>
        <w:ind w:firstLine="709"/>
        <w:jc w:val="both"/>
        <w:rPr>
          <w:rFonts w:ascii="Times New Roman" w:hAnsi="Times New Roman"/>
          <w:b/>
          <w:bCs/>
          <w:sz w:val="28"/>
          <w:szCs w:val="28"/>
          <w:lang w:val="uk-UA"/>
        </w:rPr>
      </w:pPr>
      <w:r w:rsidRPr="00D56F1A">
        <w:rPr>
          <w:rFonts w:ascii="Times New Roman" w:hAnsi="Times New Roman"/>
          <w:b/>
          <w:bCs/>
          <w:sz w:val="28"/>
          <w:szCs w:val="28"/>
          <w:lang w:val="uk-UA"/>
        </w:rPr>
        <w:t>4. Вибір найбільш оптимального альтернативного способу досягнення цілей</w:t>
      </w:r>
    </w:p>
    <w:p w:rsidR="00976699" w:rsidRPr="00D56F1A" w:rsidRDefault="00976699" w:rsidP="00976699">
      <w:pPr>
        <w:spacing w:after="0" w:line="360" w:lineRule="auto"/>
        <w:ind w:firstLine="709"/>
        <w:jc w:val="both"/>
        <w:rPr>
          <w:rStyle w:val="rvts0"/>
          <w:rFonts w:ascii="Times New Roman" w:hAnsi="Times New Roman"/>
          <w:sz w:val="28"/>
          <w:szCs w:val="28"/>
          <w:lang w:val="uk-UA"/>
        </w:rPr>
      </w:pPr>
      <w:r w:rsidRPr="00D56F1A">
        <w:rPr>
          <w:rFonts w:ascii="Times New Roman" w:hAnsi="Times New Roman"/>
          <w:b/>
          <w:sz w:val="28"/>
          <w:szCs w:val="28"/>
          <w:u w:val="single"/>
          <w:lang w:val="uk-UA"/>
        </w:rPr>
        <w:t>Альтернатива 1</w:t>
      </w:r>
      <w:r w:rsidRPr="00D56F1A">
        <w:rPr>
          <w:rFonts w:ascii="Times New Roman" w:hAnsi="Times New Roman"/>
          <w:sz w:val="28"/>
          <w:szCs w:val="28"/>
          <w:lang w:val="uk-UA"/>
        </w:rPr>
        <w:t xml:space="preserve"> - залишення тарифів на платні медичні послуги без змін, які надає </w:t>
      </w:r>
      <w:proofErr w:type="spellStart"/>
      <w:r w:rsidRPr="00D56F1A">
        <w:rPr>
          <w:rFonts w:ascii="Times New Roman" w:hAnsi="Times New Roman"/>
          <w:sz w:val="28"/>
          <w:szCs w:val="28"/>
          <w:lang w:val="uk-UA"/>
        </w:rPr>
        <w:t>КП</w:t>
      </w:r>
      <w:proofErr w:type="spellEnd"/>
      <w:r w:rsidRPr="00D56F1A">
        <w:rPr>
          <w:rFonts w:ascii="Times New Roman" w:hAnsi="Times New Roman"/>
          <w:sz w:val="28"/>
          <w:szCs w:val="28"/>
          <w:lang w:val="uk-UA"/>
        </w:rPr>
        <w:t xml:space="preserve"> «Міська лікарня» Козятинської міської ради» не відповідає вимогам статті 12 Закону України «Про ціни і ціноутворення», яка передбачає, що д</w:t>
      </w:r>
      <w:r w:rsidRPr="00D56F1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b/>
          <w:sz w:val="28"/>
          <w:szCs w:val="28"/>
          <w:u w:val="single"/>
          <w:lang w:val="uk-UA"/>
        </w:rPr>
        <w:t>Альтернатива 2</w:t>
      </w:r>
      <w:r w:rsidRPr="00D56F1A">
        <w:rPr>
          <w:rFonts w:ascii="Times New Roman" w:hAnsi="Times New Roman"/>
          <w:b/>
          <w:sz w:val="28"/>
          <w:szCs w:val="28"/>
          <w:lang w:val="uk-UA"/>
        </w:rPr>
        <w:t xml:space="preserve"> -</w:t>
      </w:r>
      <w:r w:rsidRPr="00D56F1A">
        <w:rPr>
          <w:rFonts w:ascii="Times New Roman" w:hAnsi="Times New Roman"/>
          <w:sz w:val="28"/>
          <w:szCs w:val="28"/>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D56F1A">
        <w:rPr>
          <w:rStyle w:val="rvts0"/>
          <w:rFonts w:ascii="Times New Roman" w:hAnsi="Times New Roman"/>
          <w:sz w:val="28"/>
          <w:szCs w:val="28"/>
          <w:lang w:val="uk-UA"/>
        </w:rPr>
        <w:t>Кабінету Міністрів України</w:t>
      </w:r>
      <w:r w:rsidRPr="00D56F1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b/>
          <w:sz w:val="28"/>
          <w:szCs w:val="28"/>
          <w:u w:val="single"/>
          <w:lang w:val="uk-UA"/>
        </w:rPr>
        <w:t>Альтернатива 3</w:t>
      </w:r>
      <w:r w:rsidRPr="00D56F1A">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w:t>
      </w:r>
      <w:r w:rsidRPr="00D56F1A">
        <w:rPr>
          <w:rFonts w:ascii="Times New Roman" w:hAnsi="Times New Roman"/>
          <w:sz w:val="28"/>
          <w:szCs w:val="28"/>
          <w:lang w:val="uk-UA"/>
        </w:rPr>
        <w:lastRenderedPageBreak/>
        <w:t xml:space="preserve">які надає </w:t>
      </w:r>
      <w:proofErr w:type="spellStart"/>
      <w:r w:rsidRPr="00D56F1A">
        <w:rPr>
          <w:rFonts w:ascii="Times New Roman" w:hAnsi="Times New Roman"/>
          <w:sz w:val="28"/>
          <w:szCs w:val="28"/>
          <w:lang w:val="uk-UA"/>
        </w:rPr>
        <w:t>КП</w:t>
      </w:r>
      <w:proofErr w:type="spellEnd"/>
      <w:r w:rsidRPr="00D56F1A">
        <w:rPr>
          <w:rFonts w:ascii="Times New Roman" w:hAnsi="Times New Roman"/>
          <w:sz w:val="28"/>
          <w:szCs w:val="28"/>
          <w:lang w:val="uk-UA"/>
        </w:rPr>
        <w:t xml:space="preserve"> «Міська лікарня» Козятинської міської ради» відповідає вимогам Закону України «Про ціни та ціноутворення» та Постановам № 1548 та №1138. </w:t>
      </w:r>
    </w:p>
    <w:p w:rsidR="00976699" w:rsidRPr="00D56F1A" w:rsidRDefault="00976699" w:rsidP="00976699">
      <w:pPr>
        <w:tabs>
          <w:tab w:val="left" w:pos="540"/>
        </w:tabs>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Таким чином, за вирішення проблеми приймається встановлення тарифів на послуги </w:t>
      </w:r>
      <w:proofErr w:type="spellStart"/>
      <w:r w:rsidRPr="00D56F1A">
        <w:rPr>
          <w:rFonts w:ascii="Times New Roman" w:hAnsi="Times New Roman"/>
          <w:sz w:val="28"/>
          <w:szCs w:val="28"/>
          <w:lang w:val="uk-UA"/>
        </w:rPr>
        <w:t>КП</w:t>
      </w:r>
      <w:proofErr w:type="spellEnd"/>
      <w:r w:rsidRPr="00D56F1A">
        <w:rPr>
          <w:rFonts w:ascii="Times New Roman" w:hAnsi="Times New Roman"/>
          <w:sz w:val="28"/>
          <w:szCs w:val="28"/>
          <w:lang w:val="uk-UA"/>
        </w:rPr>
        <w:t xml:space="preserve"> «Міська лікарня» Козятинської міської ради» запропоновані проектом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062" w:type="pct"/>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4"/>
        <w:gridCol w:w="1704"/>
        <w:gridCol w:w="5728"/>
      </w:tblGrid>
      <w:tr w:rsidR="00976699" w:rsidRPr="00D56F1A" w:rsidTr="00752D2F">
        <w:trPr>
          <w:trHeight w:val="1919"/>
          <w:jc w:val="center"/>
        </w:trPr>
        <w:tc>
          <w:tcPr>
            <w:tcW w:w="1275"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Рейтинг результативності (досягнення цілей під час вирішення проблеми)</w:t>
            </w:r>
          </w:p>
        </w:tc>
        <w:tc>
          <w:tcPr>
            <w:tcW w:w="854"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Бал результативності (за чотирибальною системою оцінки)</w:t>
            </w:r>
          </w:p>
        </w:tc>
        <w:tc>
          <w:tcPr>
            <w:tcW w:w="2872"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Коментарі щодо присвоєння відповідного балу</w:t>
            </w:r>
          </w:p>
          <w:p w:rsidR="00976699" w:rsidRPr="00D56F1A" w:rsidRDefault="00976699" w:rsidP="00752D2F">
            <w:pPr>
              <w:spacing w:after="0"/>
              <w:jc w:val="center"/>
              <w:rPr>
                <w:rFonts w:ascii="Times New Roman" w:hAnsi="Times New Roman"/>
                <w:sz w:val="24"/>
                <w:szCs w:val="24"/>
                <w:lang w:val="uk-UA"/>
              </w:rPr>
            </w:pPr>
          </w:p>
        </w:tc>
      </w:tr>
      <w:tr w:rsidR="00976699" w:rsidRPr="00D56F1A" w:rsidTr="00752D2F">
        <w:trPr>
          <w:trHeight w:val="323"/>
          <w:jc w:val="center"/>
        </w:trPr>
        <w:tc>
          <w:tcPr>
            <w:tcW w:w="1275"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1</w:t>
            </w:r>
          </w:p>
        </w:tc>
        <w:tc>
          <w:tcPr>
            <w:tcW w:w="854"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2</w:t>
            </w:r>
          </w:p>
        </w:tc>
        <w:tc>
          <w:tcPr>
            <w:tcW w:w="2872"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3</w:t>
            </w:r>
          </w:p>
        </w:tc>
      </w:tr>
      <w:tr w:rsidR="00976699" w:rsidRPr="00D56F1A" w:rsidTr="00752D2F">
        <w:trPr>
          <w:trHeight w:val="377"/>
          <w:jc w:val="center"/>
        </w:trPr>
        <w:tc>
          <w:tcPr>
            <w:tcW w:w="1275" w:type="pct"/>
            <w:vAlign w:val="center"/>
          </w:tcPr>
          <w:p w:rsidR="00976699" w:rsidRPr="00D56F1A" w:rsidRDefault="00976699" w:rsidP="00752D2F">
            <w:pPr>
              <w:pStyle w:val="rvps12"/>
              <w:spacing w:before="0" w:beforeAutospacing="0" w:after="0" w:afterAutospacing="0" w:line="276" w:lineRule="auto"/>
              <w:jc w:val="center"/>
              <w:rPr>
                <w:lang w:val="uk-UA"/>
              </w:rPr>
            </w:pPr>
            <w:r w:rsidRPr="00D56F1A">
              <w:rPr>
                <w:lang w:val="uk-UA"/>
              </w:rPr>
              <w:t>Альтернатива 1</w:t>
            </w:r>
          </w:p>
        </w:tc>
        <w:tc>
          <w:tcPr>
            <w:tcW w:w="854"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1</w:t>
            </w:r>
          </w:p>
        </w:tc>
        <w:tc>
          <w:tcPr>
            <w:tcW w:w="2872" w:type="pct"/>
            <w:vAlign w:val="center"/>
          </w:tcPr>
          <w:p w:rsidR="00976699" w:rsidRPr="00D56F1A" w:rsidRDefault="00976699" w:rsidP="00752D2F">
            <w:pPr>
              <w:spacing w:after="0"/>
              <w:jc w:val="both"/>
              <w:rPr>
                <w:rFonts w:ascii="Times New Roman" w:hAnsi="Times New Roman"/>
                <w:sz w:val="24"/>
                <w:szCs w:val="24"/>
                <w:lang w:val="uk-UA"/>
              </w:rPr>
            </w:pPr>
            <w:r w:rsidRPr="00D56F1A">
              <w:rPr>
                <w:rFonts w:ascii="Times New Roman" w:hAnsi="Times New Roman"/>
                <w:sz w:val="24"/>
                <w:szCs w:val="24"/>
                <w:lang w:val="uk-UA"/>
              </w:rPr>
              <w:t>Не сприяє розв’язанню визначеної проблеми</w:t>
            </w:r>
          </w:p>
        </w:tc>
      </w:tr>
      <w:tr w:rsidR="00976699" w:rsidRPr="00D56F1A" w:rsidTr="00752D2F">
        <w:trPr>
          <w:trHeight w:val="1002"/>
          <w:jc w:val="center"/>
        </w:trPr>
        <w:tc>
          <w:tcPr>
            <w:tcW w:w="1275" w:type="pct"/>
            <w:vAlign w:val="center"/>
          </w:tcPr>
          <w:p w:rsidR="00976699" w:rsidRPr="00D56F1A" w:rsidRDefault="00976699" w:rsidP="00752D2F">
            <w:pPr>
              <w:pStyle w:val="rvps12"/>
              <w:spacing w:before="0" w:beforeAutospacing="0" w:after="0" w:afterAutospacing="0" w:line="276" w:lineRule="auto"/>
              <w:jc w:val="center"/>
              <w:rPr>
                <w:lang w:val="uk-UA"/>
              </w:rPr>
            </w:pPr>
            <w:r w:rsidRPr="00D56F1A">
              <w:rPr>
                <w:lang w:val="uk-UA"/>
              </w:rPr>
              <w:t>Альтернатива 2</w:t>
            </w:r>
          </w:p>
        </w:tc>
        <w:tc>
          <w:tcPr>
            <w:tcW w:w="854"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1</w:t>
            </w:r>
          </w:p>
        </w:tc>
        <w:tc>
          <w:tcPr>
            <w:tcW w:w="2872" w:type="pct"/>
            <w:vAlign w:val="center"/>
          </w:tcPr>
          <w:p w:rsidR="00976699" w:rsidRPr="00D56F1A" w:rsidRDefault="00976699" w:rsidP="00752D2F">
            <w:pPr>
              <w:spacing w:after="0"/>
              <w:jc w:val="both"/>
              <w:rPr>
                <w:rFonts w:ascii="Times New Roman" w:hAnsi="Times New Roman"/>
                <w:sz w:val="24"/>
                <w:szCs w:val="24"/>
                <w:lang w:val="uk-UA"/>
              </w:rPr>
            </w:pPr>
            <w:r w:rsidRPr="00D56F1A">
              <w:rPr>
                <w:rFonts w:ascii="Times New Roman" w:hAnsi="Times New Roman"/>
                <w:sz w:val="24"/>
                <w:szCs w:val="24"/>
                <w:lang w:val="uk-UA"/>
              </w:rPr>
              <w:t>Не сприяє розв’язанню визначеної проблеми; введення не можливе без внесення відповідних змін до законодавчої бази.</w:t>
            </w:r>
          </w:p>
        </w:tc>
      </w:tr>
      <w:tr w:rsidR="00976699" w:rsidRPr="00D56F1A" w:rsidTr="00752D2F">
        <w:trPr>
          <w:trHeight w:val="273"/>
          <w:jc w:val="center"/>
        </w:trPr>
        <w:tc>
          <w:tcPr>
            <w:tcW w:w="1275" w:type="pct"/>
            <w:vAlign w:val="center"/>
          </w:tcPr>
          <w:p w:rsidR="00976699" w:rsidRPr="00D56F1A" w:rsidRDefault="00976699" w:rsidP="00752D2F">
            <w:pPr>
              <w:pStyle w:val="rvps14"/>
              <w:spacing w:before="0" w:beforeAutospacing="0" w:after="0" w:afterAutospacing="0" w:line="276" w:lineRule="auto"/>
              <w:jc w:val="center"/>
              <w:rPr>
                <w:lang w:val="uk-UA"/>
              </w:rPr>
            </w:pPr>
            <w:r w:rsidRPr="00D56F1A">
              <w:rPr>
                <w:lang w:val="uk-UA"/>
              </w:rPr>
              <w:t>Альтернатива 3</w:t>
            </w:r>
          </w:p>
        </w:tc>
        <w:tc>
          <w:tcPr>
            <w:tcW w:w="854" w:type="pct"/>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3</w:t>
            </w:r>
          </w:p>
        </w:tc>
        <w:tc>
          <w:tcPr>
            <w:tcW w:w="2872" w:type="pct"/>
            <w:vAlign w:val="center"/>
          </w:tcPr>
          <w:p w:rsidR="00976699" w:rsidRPr="00D56F1A" w:rsidRDefault="00976699" w:rsidP="00752D2F">
            <w:pPr>
              <w:spacing w:after="0"/>
              <w:jc w:val="both"/>
              <w:rPr>
                <w:rFonts w:ascii="Times New Roman" w:hAnsi="Times New Roman"/>
                <w:sz w:val="24"/>
                <w:szCs w:val="24"/>
                <w:lang w:val="uk-UA"/>
              </w:rPr>
            </w:pPr>
            <w:r w:rsidRPr="00D56F1A">
              <w:rPr>
                <w:rFonts w:ascii="Times New Roman" w:hAnsi="Times New Roman"/>
                <w:sz w:val="24"/>
                <w:szCs w:val="24"/>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bl>
    <w:p w:rsidR="00976699" w:rsidRPr="00D56F1A" w:rsidRDefault="00976699" w:rsidP="00976699">
      <w:pPr>
        <w:spacing w:after="0"/>
        <w:rPr>
          <w:lang w:val="uk-UA"/>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7"/>
        <w:gridCol w:w="2269"/>
        <w:gridCol w:w="2269"/>
        <w:gridCol w:w="2834"/>
      </w:tblGrid>
      <w:tr w:rsidR="00976699" w:rsidRPr="00D56F1A" w:rsidTr="00752D2F">
        <w:trPr>
          <w:trHeight w:val="837"/>
        </w:trPr>
        <w:tc>
          <w:tcPr>
            <w:tcW w:w="1273" w:type="pct"/>
            <w:shd w:val="clear" w:color="auto" w:fill="auto"/>
          </w:tcPr>
          <w:p w:rsidR="00976699" w:rsidRPr="00D56F1A" w:rsidRDefault="00976699" w:rsidP="00752D2F">
            <w:pPr>
              <w:spacing w:after="0"/>
              <w:jc w:val="center"/>
              <w:rPr>
                <w:rFonts w:ascii="Times New Roman" w:hAnsi="Times New Roman"/>
                <w:sz w:val="24"/>
                <w:szCs w:val="24"/>
                <w:lang w:val="uk-UA" w:eastAsia="uk-UA"/>
              </w:rPr>
            </w:pPr>
            <w:r w:rsidRPr="00D56F1A">
              <w:rPr>
                <w:rFonts w:ascii="Times New Roman" w:hAnsi="Times New Roman"/>
                <w:sz w:val="24"/>
                <w:szCs w:val="24"/>
                <w:lang w:val="uk-UA" w:eastAsia="uk-UA"/>
              </w:rPr>
              <w:t>Рейтинг результативності</w:t>
            </w:r>
          </w:p>
        </w:tc>
        <w:tc>
          <w:tcPr>
            <w:tcW w:w="1147" w:type="pct"/>
            <w:shd w:val="clear" w:color="auto" w:fill="auto"/>
          </w:tcPr>
          <w:p w:rsidR="00976699" w:rsidRPr="00D56F1A" w:rsidRDefault="00976699" w:rsidP="00752D2F">
            <w:pPr>
              <w:spacing w:after="0"/>
              <w:jc w:val="center"/>
              <w:rPr>
                <w:rFonts w:ascii="Times New Roman" w:hAnsi="Times New Roman"/>
                <w:sz w:val="24"/>
                <w:szCs w:val="24"/>
                <w:lang w:val="uk-UA" w:eastAsia="uk-UA"/>
              </w:rPr>
            </w:pPr>
            <w:r w:rsidRPr="00D56F1A">
              <w:rPr>
                <w:rFonts w:ascii="Times New Roman" w:hAnsi="Times New Roman"/>
                <w:sz w:val="24"/>
                <w:szCs w:val="24"/>
                <w:lang w:val="uk-UA" w:eastAsia="uk-UA"/>
              </w:rPr>
              <w:t>Вигоди (підсумок)</w:t>
            </w:r>
          </w:p>
        </w:tc>
        <w:tc>
          <w:tcPr>
            <w:tcW w:w="1147" w:type="pct"/>
            <w:shd w:val="clear" w:color="auto" w:fill="auto"/>
          </w:tcPr>
          <w:p w:rsidR="00976699" w:rsidRPr="00D56F1A" w:rsidRDefault="00976699" w:rsidP="00752D2F">
            <w:pPr>
              <w:spacing w:after="0"/>
              <w:jc w:val="center"/>
              <w:rPr>
                <w:rFonts w:ascii="Times New Roman" w:hAnsi="Times New Roman"/>
                <w:sz w:val="24"/>
                <w:szCs w:val="24"/>
                <w:lang w:val="uk-UA" w:eastAsia="uk-UA"/>
              </w:rPr>
            </w:pPr>
            <w:r w:rsidRPr="00D56F1A">
              <w:rPr>
                <w:rFonts w:ascii="Times New Roman" w:hAnsi="Times New Roman"/>
                <w:sz w:val="24"/>
                <w:szCs w:val="24"/>
                <w:lang w:val="uk-UA" w:eastAsia="uk-UA"/>
              </w:rPr>
              <w:t>Витрати (підсумок)</w:t>
            </w:r>
          </w:p>
        </w:tc>
        <w:tc>
          <w:tcPr>
            <w:tcW w:w="1433" w:type="pct"/>
            <w:shd w:val="clear" w:color="auto" w:fill="auto"/>
          </w:tcPr>
          <w:p w:rsidR="00976699" w:rsidRPr="00D56F1A" w:rsidRDefault="00976699" w:rsidP="00752D2F">
            <w:pPr>
              <w:spacing w:after="0"/>
              <w:jc w:val="center"/>
              <w:rPr>
                <w:rFonts w:ascii="Times New Roman" w:hAnsi="Times New Roman"/>
                <w:sz w:val="24"/>
                <w:szCs w:val="24"/>
                <w:lang w:val="uk-UA" w:eastAsia="uk-UA"/>
              </w:rPr>
            </w:pPr>
            <w:r w:rsidRPr="00D56F1A">
              <w:rPr>
                <w:rFonts w:ascii="Times New Roman" w:hAnsi="Times New Roman"/>
                <w:sz w:val="24"/>
                <w:szCs w:val="24"/>
                <w:lang w:val="uk-UA" w:eastAsia="uk-UA"/>
              </w:rPr>
              <w:t>Обґрунтування відповідного місця альтернативи у рейтингу</w:t>
            </w:r>
          </w:p>
        </w:tc>
      </w:tr>
      <w:tr w:rsidR="00976699" w:rsidRPr="00D56F1A" w:rsidTr="00752D2F">
        <w:tc>
          <w:tcPr>
            <w:tcW w:w="1273" w:type="pct"/>
            <w:shd w:val="clear" w:color="auto" w:fill="auto"/>
          </w:tcPr>
          <w:p w:rsidR="00976699" w:rsidRPr="00D56F1A" w:rsidRDefault="00976699" w:rsidP="00752D2F">
            <w:pPr>
              <w:spacing w:after="0"/>
              <w:jc w:val="both"/>
              <w:rPr>
                <w:rFonts w:ascii="Times New Roman" w:hAnsi="Times New Roman"/>
                <w:sz w:val="24"/>
                <w:szCs w:val="24"/>
                <w:lang w:val="uk-UA" w:eastAsia="uk-UA"/>
              </w:rPr>
            </w:pPr>
            <w:r w:rsidRPr="00D56F1A">
              <w:rPr>
                <w:rFonts w:ascii="Times New Roman" w:hAnsi="Times New Roman"/>
                <w:sz w:val="24"/>
                <w:szCs w:val="24"/>
                <w:lang w:val="uk-UA" w:eastAsia="uk-UA"/>
              </w:rPr>
              <w:t>Залишити існуючі тарифи</w:t>
            </w:r>
          </w:p>
        </w:tc>
        <w:tc>
          <w:tcPr>
            <w:tcW w:w="1147" w:type="pct"/>
            <w:shd w:val="clear" w:color="auto" w:fill="auto"/>
          </w:tcPr>
          <w:p w:rsidR="00976699" w:rsidRPr="00D56F1A" w:rsidRDefault="00976699" w:rsidP="00752D2F">
            <w:pPr>
              <w:spacing w:after="0"/>
              <w:rPr>
                <w:rFonts w:ascii="Times New Roman" w:hAnsi="Times New Roman"/>
                <w:sz w:val="24"/>
                <w:szCs w:val="24"/>
                <w:lang w:val="uk-UA" w:eastAsia="uk-UA"/>
              </w:rPr>
            </w:pPr>
            <w:r w:rsidRPr="00D56F1A">
              <w:rPr>
                <w:rFonts w:ascii="Times New Roman" w:hAnsi="Times New Roman"/>
                <w:sz w:val="24"/>
                <w:szCs w:val="24"/>
                <w:lang w:val="uk-UA" w:eastAsia="uk-UA"/>
              </w:rPr>
              <w:t>Вигоди відсутні для закладу, дозволяє споживачам послуг не витрачати додаткові кошти у разі підвищення тарифів на медичні послуги</w:t>
            </w:r>
          </w:p>
        </w:tc>
        <w:tc>
          <w:tcPr>
            <w:tcW w:w="1147" w:type="pct"/>
            <w:shd w:val="clear" w:color="auto" w:fill="auto"/>
          </w:tcPr>
          <w:p w:rsidR="00976699" w:rsidRPr="00D56F1A" w:rsidRDefault="00976699" w:rsidP="00752D2F">
            <w:pPr>
              <w:spacing w:after="0"/>
              <w:jc w:val="both"/>
              <w:rPr>
                <w:rFonts w:ascii="Times New Roman" w:hAnsi="Times New Roman"/>
                <w:sz w:val="24"/>
                <w:szCs w:val="24"/>
                <w:lang w:val="uk-UA" w:eastAsia="uk-UA"/>
              </w:rPr>
            </w:pPr>
            <w:r w:rsidRPr="00D56F1A">
              <w:rPr>
                <w:rFonts w:ascii="Times New Roman" w:hAnsi="Times New Roman"/>
                <w:sz w:val="24"/>
                <w:szCs w:val="24"/>
                <w:lang w:val="uk-UA" w:eastAsia="uk-UA"/>
              </w:rPr>
              <w:t xml:space="preserve">Додаткові витрати, збиткова діяльність закладу </w:t>
            </w:r>
          </w:p>
        </w:tc>
        <w:tc>
          <w:tcPr>
            <w:tcW w:w="1433" w:type="pct"/>
            <w:shd w:val="clear" w:color="auto" w:fill="auto"/>
          </w:tcPr>
          <w:p w:rsidR="00976699" w:rsidRPr="00D56F1A" w:rsidRDefault="00976699" w:rsidP="00752D2F">
            <w:pPr>
              <w:spacing w:after="0"/>
              <w:jc w:val="both"/>
              <w:rPr>
                <w:rFonts w:ascii="Times New Roman" w:hAnsi="Times New Roman"/>
                <w:sz w:val="24"/>
                <w:szCs w:val="24"/>
                <w:lang w:val="uk-UA" w:eastAsia="uk-UA"/>
              </w:rPr>
            </w:pPr>
            <w:r w:rsidRPr="00D56F1A">
              <w:rPr>
                <w:rFonts w:ascii="Times New Roman" w:hAnsi="Times New Roman"/>
                <w:sz w:val="24"/>
                <w:szCs w:val="24"/>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976699" w:rsidRPr="00D56F1A" w:rsidTr="00752D2F">
        <w:tc>
          <w:tcPr>
            <w:tcW w:w="1273" w:type="pct"/>
            <w:shd w:val="clear" w:color="auto" w:fill="auto"/>
          </w:tcPr>
          <w:p w:rsidR="00976699" w:rsidRPr="00D56F1A" w:rsidRDefault="00976699" w:rsidP="00752D2F">
            <w:pPr>
              <w:spacing w:after="0"/>
              <w:rPr>
                <w:rFonts w:ascii="Times New Roman" w:hAnsi="Times New Roman"/>
                <w:sz w:val="24"/>
                <w:szCs w:val="24"/>
                <w:lang w:val="uk-UA" w:eastAsia="uk-UA"/>
              </w:rPr>
            </w:pPr>
            <w:r w:rsidRPr="00D56F1A">
              <w:rPr>
                <w:rFonts w:ascii="Times New Roman" w:hAnsi="Times New Roman"/>
                <w:sz w:val="24"/>
                <w:szCs w:val="24"/>
                <w:lang w:val="uk-UA" w:eastAsia="uk-UA"/>
              </w:rPr>
              <w:t xml:space="preserve">Залишити формування тарифів у </w:t>
            </w:r>
            <w:r w:rsidRPr="00D56F1A">
              <w:rPr>
                <w:rFonts w:ascii="Times New Roman" w:hAnsi="Times New Roman"/>
                <w:sz w:val="24"/>
                <w:szCs w:val="24"/>
                <w:lang w:val="uk-UA" w:eastAsia="uk-UA"/>
              </w:rPr>
              <w:lastRenderedPageBreak/>
              <w:t>вільному режимі ціноутворення за умови відміни державного регулювання тарифів на послуги</w:t>
            </w:r>
          </w:p>
        </w:tc>
        <w:tc>
          <w:tcPr>
            <w:tcW w:w="1147" w:type="pct"/>
            <w:shd w:val="clear" w:color="auto" w:fill="auto"/>
          </w:tcPr>
          <w:p w:rsidR="00976699" w:rsidRPr="00D56F1A" w:rsidRDefault="00976699" w:rsidP="00752D2F">
            <w:pPr>
              <w:spacing w:after="0"/>
              <w:jc w:val="both"/>
              <w:rPr>
                <w:rFonts w:ascii="Times New Roman" w:hAnsi="Times New Roman"/>
                <w:sz w:val="24"/>
                <w:szCs w:val="24"/>
                <w:lang w:val="uk-UA" w:eastAsia="uk-UA"/>
              </w:rPr>
            </w:pPr>
            <w:r w:rsidRPr="00D56F1A">
              <w:rPr>
                <w:rFonts w:ascii="Times New Roman" w:hAnsi="Times New Roman"/>
                <w:sz w:val="24"/>
                <w:szCs w:val="24"/>
                <w:lang w:val="uk-UA" w:eastAsia="uk-UA"/>
              </w:rPr>
              <w:lastRenderedPageBreak/>
              <w:t>Вигоди відсутні</w:t>
            </w:r>
          </w:p>
        </w:tc>
        <w:tc>
          <w:tcPr>
            <w:tcW w:w="1147" w:type="pct"/>
            <w:shd w:val="clear" w:color="auto" w:fill="auto"/>
          </w:tcPr>
          <w:p w:rsidR="00976699" w:rsidRPr="00D56F1A" w:rsidRDefault="00976699" w:rsidP="00752D2F">
            <w:pPr>
              <w:spacing w:after="0"/>
              <w:rPr>
                <w:rFonts w:ascii="Times New Roman" w:hAnsi="Times New Roman"/>
                <w:sz w:val="24"/>
                <w:szCs w:val="24"/>
                <w:lang w:val="uk-UA" w:eastAsia="uk-UA"/>
              </w:rPr>
            </w:pPr>
            <w:r w:rsidRPr="00D56F1A">
              <w:rPr>
                <w:rFonts w:ascii="Times New Roman" w:hAnsi="Times New Roman"/>
                <w:sz w:val="24"/>
                <w:szCs w:val="24"/>
                <w:lang w:val="uk-UA" w:eastAsia="uk-UA"/>
              </w:rPr>
              <w:t xml:space="preserve">Можливе необґрунтоване </w:t>
            </w:r>
            <w:r w:rsidRPr="00D56F1A">
              <w:rPr>
                <w:rFonts w:ascii="Times New Roman" w:hAnsi="Times New Roman"/>
                <w:sz w:val="24"/>
                <w:szCs w:val="24"/>
                <w:lang w:val="uk-UA" w:eastAsia="uk-UA"/>
              </w:rPr>
              <w:lastRenderedPageBreak/>
              <w:t>підвищення тарифів як наслідок - надмірна плата за отримані послуги споживачами послуг</w:t>
            </w:r>
          </w:p>
        </w:tc>
        <w:tc>
          <w:tcPr>
            <w:tcW w:w="1433" w:type="pct"/>
            <w:shd w:val="clear" w:color="auto" w:fill="auto"/>
          </w:tcPr>
          <w:p w:rsidR="00976699" w:rsidRPr="00D56F1A" w:rsidRDefault="00976699" w:rsidP="00752D2F">
            <w:pPr>
              <w:spacing w:after="0"/>
              <w:rPr>
                <w:rFonts w:ascii="Times New Roman" w:hAnsi="Times New Roman"/>
                <w:sz w:val="24"/>
                <w:szCs w:val="24"/>
                <w:lang w:val="uk-UA" w:eastAsia="uk-UA"/>
              </w:rPr>
            </w:pPr>
            <w:r w:rsidRPr="00D56F1A">
              <w:rPr>
                <w:rFonts w:ascii="Times New Roman" w:hAnsi="Times New Roman"/>
                <w:sz w:val="24"/>
                <w:szCs w:val="24"/>
                <w:lang w:val="uk-UA" w:eastAsia="uk-UA"/>
              </w:rPr>
              <w:lastRenderedPageBreak/>
              <w:t>Цілі регуляторного акту не будуть досягнуті;</w:t>
            </w:r>
          </w:p>
          <w:p w:rsidR="00976699" w:rsidRPr="00D56F1A" w:rsidRDefault="00976699" w:rsidP="00752D2F">
            <w:pPr>
              <w:spacing w:after="0"/>
              <w:rPr>
                <w:rFonts w:ascii="Times New Roman" w:hAnsi="Times New Roman"/>
                <w:sz w:val="24"/>
                <w:szCs w:val="24"/>
                <w:lang w:val="uk-UA" w:eastAsia="uk-UA"/>
              </w:rPr>
            </w:pPr>
            <w:r w:rsidRPr="00D56F1A">
              <w:rPr>
                <w:rFonts w:ascii="Times New Roman" w:hAnsi="Times New Roman"/>
                <w:sz w:val="24"/>
                <w:szCs w:val="24"/>
                <w:lang w:val="uk-UA" w:eastAsia="uk-UA"/>
              </w:rPr>
              <w:lastRenderedPageBreak/>
              <w:t>Не відповідає вимогам чинного законодавства України;</w:t>
            </w:r>
          </w:p>
          <w:p w:rsidR="00976699" w:rsidRPr="00D56F1A" w:rsidRDefault="00976699" w:rsidP="00752D2F">
            <w:pPr>
              <w:spacing w:after="0"/>
              <w:jc w:val="both"/>
              <w:rPr>
                <w:rFonts w:ascii="Times New Roman" w:hAnsi="Times New Roman"/>
                <w:sz w:val="24"/>
                <w:szCs w:val="24"/>
                <w:lang w:val="uk-UA" w:eastAsia="uk-UA"/>
              </w:rPr>
            </w:pPr>
            <w:r w:rsidRPr="00D56F1A">
              <w:rPr>
                <w:rFonts w:ascii="Times New Roman" w:hAnsi="Times New Roman"/>
                <w:sz w:val="24"/>
                <w:szCs w:val="24"/>
                <w:lang w:val="uk-UA" w:eastAsia="uk-UA"/>
              </w:rPr>
              <w:t>Можливе зростання вартості послуг на недоступність для більшості населення;</w:t>
            </w:r>
          </w:p>
        </w:tc>
      </w:tr>
      <w:tr w:rsidR="00976699" w:rsidRPr="00D56F1A" w:rsidTr="00752D2F">
        <w:tc>
          <w:tcPr>
            <w:tcW w:w="1273" w:type="pct"/>
            <w:shd w:val="clear" w:color="auto" w:fill="auto"/>
          </w:tcPr>
          <w:p w:rsidR="00976699" w:rsidRPr="00D56F1A" w:rsidRDefault="00976699" w:rsidP="00752D2F">
            <w:pPr>
              <w:spacing w:after="0"/>
              <w:jc w:val="both"/>
              <w:rPr>
                <w:rFonts w:ascii="Times New Roman" w:hAnsi="Times New Roman"/>
                <w:sz w:val="24"/>
                <w:szCs w:val="24"/>
                <w:lang w:val="uk-UA" w:eastAsia="uk-UA"/>
              </w:rPr>
            </w:pPr>
            <w:r w:rsidRPr="00D56F1A">
              <w:rPr>
                <w:rFonts w:ascii="Times New Roman" w:hAnsi="Times New Roman"/>
                <w:sz w:val="24"/>
                <w:szCs w:val="24"/>
                <w:lang w:val="uk-UA" w:eastAsia="uk-UA"/>
              </w:rPr>
              <w:lastRenderedPageBreak/>
              <w:t>Прийняти регуляторний акт, що передбачає затвердження економічно обґрунтованих тарифів на послуги</w:t>
            </w:r>
          </w:p>
        </w:tc>
        <w:tc>
          <w:tcPr>
            <w:tcW w:w="1147" w:type="pct"/>
            <w:shd w:val="clear" w:color="auto" w:fill="auto"/>
          </w:tcPr>
          <w:p w:rsidR="00976699" w:rsidRPr="00D56F1A" w:rsidRDefault="00976699" w:rsidP="00752D2F">
            <w:pPr>
              <w:spacing w:after="0"/>
              <w:jc w:val="both"/>
              <w:rPr>
                <w:rFonts w:ascii="Times New Roman" w:hAnsi="Times New Roman"/>
                <w:sz w:val="24"/>
                <w:szCs w:val="24"/>
                <w:lang w:val="uk-UA" w:eastAsia="uk-UA"/>
              </w:rPr>
            </w:pPr>
            <w:r w:rsidRPr="00D56F1A">
              <w:rPr>
                <w:rFonts w:ascii="Times New Roman" w:hAnsi="Times New Roman"/>
                <w:sz w:val="24"/>
                <w:szCs w:val="24"/>
                <w:lang w:val="uk-UA" w:eastAsia="uk-UA"/>
              </w:rPr>
              <w:t>Приведення вартості послуг до економічно обґрунтованого рівня; Покращення якості медичних послуг на сучасному рівні</w:t>
            </w:r>
          </w:p>
        </w:tc>
        <w:tc>
          <w:tcPr>
            <w:tcW w:w="1147" w:type="pct"/>
            <w:shd w:val="clear" w:color="auto" w:fill="auto"/>
          </w:tcPr>
          <w:p w:rsidR="00976699" w:rsidRPr="00D56F1A" w:rsidRDefault="00976699" w:rsidP="00752D2F">
            <w:pPr>
              <w:spacing w:after="0"/>
              <w:jc w:val="both"/>
              <w:rPr>
                <w:rFonts w:ascii="Times New Roman" w:hAnsi="Times New Roman"/>
                <w:sz w:val="24"/>
                <w:szCs w:val="24"/>
                <w:lang w:val="uk-UA" w:eastAsia="uk-UA"/>
              </w:rPr>
            </w:pPr>
            <w:r w:rsidRPr="00D56F1A">
              <w:rPr>
                <w:rFonts w:ascii="Times New Roman" w:hAnsi="Times New Roman"/>
                <w:sz w:val="24"/>
                <w:szCs w:val="24"/>
                <w:lang w:val="uk-UA" w:eastAsia="uk-UA"/>
              </w:rPr>
              <w:t xml:space="preserve">Витрати споживачів послуг збільшаться </w:t>
            </w:r>
          </w:p>
        </w:tc>
        <w:tc>
          <w:tcPr>
            <w:tcW w:w="1433" w:type="pct"/>
            <w:shd w:val="clear" w:color="auto" w:fill="auto"/>
          </w:tcPr>
          <w:p w:rsidR="00976699" w:rsidRPr="00D56F1A" w:rsidRDefault="00976699" w:rsidP="00752D2F">
            <w:pPr>
              <w:spacing w:after="0"/>
              <w:jc w:val="center"/>
              <w:rPr>
                <w:rFonts w:ascii="Times New Roman" w:hAnsi="Times New Roman"/>
                <w:sz w:val="24"/>
                <w:szCs w:val="24"/>
                <w:lang w:val="uk-UA" w:eastAsia="uk-UA"/>
              </w:rPr>
            </w:pPr>
            <w:r w:rsidRPr="00D56F1A">
              <w:rPr>
                <w:rFonts w:ascii="Times New Roman" w:hAnsi="Times New Roman"/>
                <w:sz w:val="24"/>
                <w:szCs w:val="24"/>
                <w:lang w:val="uk-UA" w:eastAsia="uk-UA"/>
              </w:rPr>
              <w:t>Цілі прийняття даного регуляторного акту будуть досягнуті майже повною мірою</w:t>
            </w:r>
          </w:p>
        </w:tc>
      </w:tr>
    </w:tbl>
    <w:p w:rsidR="00976699" w:rsidRPr="00D56F1A" w:rsidRDefault="00976699" w:rsidP="00976699">
      <w:pPr>
        <w:spacing w:after="0"/>
        <w:jc w:val="both"/>
        <w:rPr>
          <w:rFonts w:ascii="Times New Roman" w:hAnsi="Times New Roman"/>
          <w:sz w:val="28"/>
          <w:szCs w:val="28"/>
          <w:lang w:val="uk-UA"/>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969"/>
        <w:gridCol w:w="2550"/>
      </w:tblGrid>
      <w:tr w:rsidR="00976699" w:rsidRPr="00D56F1A" w:rsidTr="00752D2F">
        <w:trPr>
          <w:trHeight w:val="1246"/>
        </w:trPr>
        <w:tc>
          <w:tcPr>
            <w:tcW w:w="3369" w:type="dxa"/>
            <w:shd w:val="clear" w:color="auto" w:fill="auto"/>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Рейтинг</w:t>
            </w:r>
          </w:p>
        </w:tc>
        <w:tc>
          <w:tcPr>
            <w:tcW w:w="3969" w:type="dxa"/>
            <w:shd w:val="clear" w:color="auto" w:fill="auto"/>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Аргументи щодо переваги обраної альтернативи /причини відмови від альтернативи</w:t>
            </w:r>
          </w:p>
        </w:tc>
        <w:tc>
          <w:tcPr>
            <w:tcW w:w="2550" w:type="dxa"/>
            <w:shd w:val="clear" w:color="auto" w:fill="auto"/>
            <w:vAlign w:val="center"/>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Оцінка ризику зовнішніх чинників на дію запропонованого регуляторного акту</w:t>
            </w:r>
          </w:p>
        </w:tc>
      </w:tr>
      <w:tr w:rsidR="00976699" w:rsidRPr="00D56F1A" w:rsidTr="00752D2F">
        <w:trPr>
          <w:trHeight w:val="633"/>
        </w:trPr>
        <w:tc>
          <w:tcPr>
            <w:tcW w:w="3369" w:type="dxa"/>
            <w:shd w:val="clear" w:color="auto" w:fill="auto"/>
          </w:tcPr>
          <w:p w:rsidR="00976699" w:rsidRPr="00D56F1A" w:rsidRDefault="00976699" w:rsidP="00752D2F">
            <w:pPr>
              <w:spacing w:after="0"/>
              <w:jc w:val="both"/>
              <w:rPr>
                <w:rFonts w:ascii="Times New Roman" w:hAnsi="Times New Roman"/>
                <w:sz w:val="24"/>
                <w:szCs w:val="24"/>
                <w:lang w:val="uk-UA"/>
              </w:rPr>
            </w:pPr>
            <w:r w:rsidRPr="00D56F1A">
              <w:rPr>
                <w:rFonts w:ascii="Times New Roman" w:hAnsi="Times New Roman"/>
                <w:sz w:val="24"/>
                <w:szCs w:val="24"/>
                <w:lang w:val="uk-UA"/>
              </w:rPr>
              <w:t>Залишення тарифів на платні медичні послуги без змін</w:t>
            </w:r>
          </w:p>
        </w:tc>
        <w:tc>
          <w:tcPr>
            <w:tcW w:w="3969" w:type="dxa"/>
            <w:shd w:val="clear" w:color="auto" w:fill="auto"/>
          </w:tcPr>
          <w:p w:rsidR="00976699" w:rsidRPr="00D56F1A" w:rsidRDefault="00976699" w:rsidP="00752D2F">
            <w:pPr>
              <w:spacing w:after="0"/>
              <w:rPr>
                <w:rFonts w:ascii="Times New Roman" w:hAnsi="Times New Roman"/>
                <w:sz w:val="24"/>
                <w:szCs w:val="24"/>
                <w:lang w:val="uk-UA"/>
              </w:rPr>
            </w:pPr>
            <w:r w:rsidRPr="00D56F1A">
              <w:rPr>
                <w:rFonts w:ascii="Times New Roman" w:hAnsi="Times New Roman"/>
                <w:sz w:val="24"/>
                <w:szCs w:val="24"/>
                <w:lang w:val="uk-UA" w:eastAsia="uk-UA"/>
              </w:rPr>
              <w:t>Не сприяє розв’язанню визначеної проблеми</w:t>
            </w:r>
          </w:p>
        </w:tc>
        <w:tc>
          <w:tcPr>
            <w:tcW w:w="2550" w:type="dxa"/>
            <w:shd w:val="clear" w:color="auto" w:fill="auto"/>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Х</w:t>
            </w:r>
          </w:p>
        </w:tc>
      </w:tr>
      <w:tr w:rsidR="00976699" w:rsidRPr="00D56F1A" w:rsidTr="00752D2F">
        <w:trPr>
          <w:trHeight w:val="1601"/>
        </w:trPr>
        <w:tc>
          <w:tcPr>
            <w:tcW w:w="3369" w:type="dxa"/>
            <w:shd w:val="clear" w:color="auto" w:fill="auto"/>
          </w:tcPr>
          <w:p w:rsidR="00976699" w:rsidRPr="00D56F1A" w:rsidRDefault="00976699" w:rsidP="00752D2F">
            <w:pPr>
              <w:spacing w:after="0"/>
              <w:rPr>
                <w:rFonts w:ascii="Times New Roman" w:hAnsi="Times New Roman"/>
                <w:sz w:val="24"/>
                <w:szCs w:val="24"/>
                <w:lang w:val="uk-UA" w:eastAsia="uk-UA"/>
              </w:rPr>
            </w:pPr>
            <w:r w:rsidRPr="00D56F1A">
              <w:rPr>
                <w:rFonts w:ascii="Times New Roman" w:hAnsi="Times New Roman"/>
                <w:sz w:val="24"/>
                <w:szCs w:val="24"/>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969" w:type="dxa"/>
            <w:shd w:val="clear" w:color="auto" w:fill="auto"/>
          </w:tcPr>
          <w:p w:rsidR="00976699" w:rsidRPr="00D56F1A" w:rsidRDefault="00976699" w:rsidP="00752D2F">
            <w:pPr>
              <w:spacing w:after="0"/>
              <w:rPr>
                <w:rFonts w:ascii="Times New Roman" w:hAnsi="Times New Roman"/>
                <w:sz w:val="24"/>
                <w:szCs w:val="24"/>
                <w:lang w:val="uk-UA" w:eastAsia="uk-UA"/>
              </w:rPr>
            </w:pPr>
            <w:r w:rsidRPr="00D56F1A">
              <w:rPr>
                <w:rFonts w:ascii="Times New Roman" w:hAnsi="Times New Roman"/>
                <w:sz w:val="24"/>
                <w:szCs w:val="24"/>
                <w:lang w:val="uk-UA" w:eastAsia="uk-UA"/>
              </w:rPr>
              <w:t>Не можливе без внесення відповідних змін до законодавчих документів</w:t>
            </w:r>
          </w:p>
        </w:tc>
        <w:tc>
          <w:tcPr>
            <w:tcW w:w="2550" w:type="dxa"/>
            <w:shd w:val="clear" w:color="auto" w:fill="auto"/>
          </w:tcPr>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rPr>
              <w:t>Х</w:t>
            </w:r>
          </w:p>
        </w:tc>
      </w:tr>
      <w:tr w:rsidR="00976699" w:rsidRPr="00D56F1A" w:rsidTr="00752D2F">
        <w:trPr>
          <w:trHeight w:val="2554"/>
        </w:trPr>
        <w:tc>
          <w:tcPr>
            <w:tcW w:w="3369" w:type="dxa"/>
            <w:shd w:val="clear" w:color="auto" w:fill="auto"/>
          </w:tcPr>
          <w:p w:rsidR="00976699" w:rsidRPr="00D56F1A" w:rsidRDefault="00976699" w:rsidP="00752D2F">
            <w:pPr>
              <w:spacing w:after="0"/>
              <w:jc w:val="both"/>
              <w:rPr>
                <w:rFonts w:ascii="Times New Roman" w:hAnsi="Times New Roman"/>
                <w:sz w:val="24"/>
                <w:szCs w:val="24"/>
                <w:lang w:val="uk-UA"/>
              </w:rPr>
            </w:pPr>
            <w:r w:rsidRPr="00D56F1A">
              <w:rPr>
                <w:rFonts w:ascii="Times New Roman" w:hAnsi="Times New Roman"/>
                <w:sz w:val="24"/>
                <w:szCs w:val="24"/>
                <w:lang w:val="uk-UA"/>
              </w:rPr>
              <w:t>Прийняття регуляторного акту, що передбачає затвердження економічно обґрунтованого тарифу на платні медичні послуги</w:t>
            </w:r>
          </w:p>
        </w:tc>
        <w:tc>
          <w:tcPr>
            <w:tcW w:w="3969" w:type="dxa"/>
            <w:shd w:val="clear" w:color="auto" w:fill="auto"/>
          </w:tcPr>
          <w:p w:rsidR="00976699" w:rsidRPr="00D56F1A" w:rsidRDefault="00976699" w:rsidP="00752D2F">
            <w:pPr>
              <w:spacing w:after="0"/>
              <w:jc w:val="center"/>
              <w:rPr>
                <w:rFonts w:ascii="Times New Roman" w:hAnsi="Times New Roman"/>
                <w:sz w:val="24"/>
                <w:szCs w:val="24"/>
                <w:lang w:val="uk-UA" w:eastAsia="uk-UA"/>
              </w:rPr>
            </w:pPr>
            <w:r w:rsidRPr="00D56F1A">
              <w:rPr>
                <w:rFonts w:ascii="Times New Roman" w:hAnsi="Times New Roman"/>
                <w:sz w:val="24"/>
                <w:szCs w:val="24"/>
                <w:lang w:val="uk-UA" w:eastAsia="uk-UA"/>
              </w:rPr>
              <w:t>Надання якісних послуг за економічно обґрунтованою вартістю;</w:t>
            </w:r>
          </w:p>
          <w:p w:rsidR="00976699" w:rsidRPr="00D56F1A" w:rsidRDefault="00976699" w:rsidP="00752D2F">
            <w:pPr>
              <w:spacing w:after="0"/>
              <w:jc w:val="center"/>
              <w:rPr>
                <w:rFonts w:ascii="Times New Roman" w:hAnsi="Times New Roman"/>
                <w:sz w:val="24"/>
                <w:szCs w:val="24"/>
                <w:lang w:val="uk-UA"/>
              </w:rPr>
            </w:pPr>
            <w:r w:rsidRPr="00D56F1A">
              <w:rPr>
                <w:rFonts w:ascii="Times New Roman" w:hAnsi="Times New Roman"/>
                <w:sz w:val="24"/>
                <w:szCs w:val="24"/>
                <w:lang w:val="uk-UA" w:eastAsia="uk-UA"/>
              </w:rPr>
              <w:t xml:space="preserve">Покращення результатів фінансово - господарської діяльності закладу. </w:t>
            </w:r>
            <w:r w:rsidRPr="00D56F1A">
              <w:rPr>
                <w:rFonts w:ascii="Times New Roman" w:hAnsi="Times New Roman"/>
                <w:sz w:val="24"/>
                <w:szCs w:val="24"/>
                <w:lang w:val="uk-UA"/>
              </w:rPr>
              <w:t>Відшкодування витрат пов’язаних з наданням медичної допомоги</w:t>
            </w:r>
          </w:p>
        </w:tc>
        <w:tc>
          <w:tcPr>
            <w:tcW w:w="2550" w:type="dxa"/>
            <w:shd w:val="clear" w:color="auto" w:fill="auto"/>
          </w:tcPr>
          <w:p w:rsidR="00976699" w:rsidRPr="00D56F1A" w:rsidRDefault="00976699" w:rsidP="00752D2F">
            <w:pPr>
              <w:spacing w:after="0"/>
              <w:rPr>
                <w:rFonts w:ascii="Times New Roman" w:hAnsi="Times New Roman"/>
                <w:sz w:val="24"/>
                <w:szCs w:val="24"/>
                <w:lang w:val="uk-UA"/>
              </w:rPr>
            </w:pPr>
            <w:r w:rsidRPr="00D56F1A">
              <w:rPr>
                <w:rFonts w:ascii="Times New Roman" w:hAnsi="Times New Roman"/>
                <w:sz w:val="24"/>
                <w:szCs w:val="24"/>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закладом</w:t>
            </w:r>
          </w:p>
        </w:tc>
      </w:tr>
    </w:tbl>
    <w:p w:rsidR="00976699" w:rsidRPr="00D56F1A" w:rsidRDefault="00976699" w:rsidP="00976699">
      <w:pPr>
        <w:spacing w:before="100" w:beforeAutospacing="1"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Враховуючи те, що проект розпорядження спрямований на затвердження економічно - обґрунтованих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закладу ,так і на підвищення якості медичного обслуговування населення, що передбачено цілями державного регулювання. Результатом прийняття регуляторного акту </w:t>
      </w:r>
      <w:r w:rsidRPr="00D56F1A">
        <w:rPr>
          <w:rFonts w:ascii="Times New Roman" w:hAnsi="Times New Roman"/>
          <w:sz w:val="28"/>
          <w:szCs w:val="28"/>
          <w:lang w:val="uk-UA"/>
        </w:rPr>
        <w:lastRenderedPageBreak/>
        <w:t>буде встановлення таких тарифів, які дозволять задовольнити попит споживачів в отриманні якісних послуг за обґрунтованими згідно з чинним законодавством. 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Впровадження та виконання вимог регуляторного акту не потребує додаткових витрат з бюджету. 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Тарифи затверджуватимуться з урахуванням інтересів усіх зацікавлених сторін.</w:t>
      </w:r>
    </w:p>
    <w:p w:rsidR="00976699" w:rsidRPr="00D56F1A" w:rsidRDefault="00976699" w:rsidP="00976699">
      <w:pPr>
        <w:spacing w:after="0" w:line="360" w:lineRule="auto"/>
        <w:jc w:val="both"/>
        <w:rPr>
          <w:rFonts w:ascii="Times New Roman" w:hAnsi="Times New Roman"/>
          <w:b/>
          <w:bCs/>
          <w:sz w:val="28"/>
          <w:szCs w:val="28"/>
          <w:lang w:val="uk-UA"/>
        </w:rPr>
      </w:pPr>
      <w:r w:rsidRPr="00D56F1A">
        <w:rPr>
          <w:rFonts w:ascii="Times New Roman" w:hAnsi="Times New Roman"/>
          <w:b/>
          <w:bCs/>
          <w:sz w:val="28"/>
          <w:szCs w:val="28"/>
          <w:lang w:val="uk-UA"/>
        </w:rPr>
        <w:t>5. Механізми та заходи, які забезпечать розв’язання визначеної проблеми</w:t>
      </w:r>
    </w:p>
    <w:p w:rsidR="00976699" w:rsidRPr="00D56F1A" w:rsidRDefault="00976699" w:rsidP="00976699">
      <w:pPr>
        <w:spacing w:after="0" w:line="360" w:lineRule="auto"/>
        <w:ind w:firstLine="709"/>
        <w:jc w:val="both"/>
        <w:rPr>
          <w:rFonts w:ascii="Times New Roman" w:hAnsi="Times New Roman"/>
          <w:sz w:val="28"/>
          <w:szCs w:val="28"/>
          <w:lang w:val="uk-UA" w:eastAsia="uk-UA"/>
        </w:rPr>
      </w:pPr>
      <w:r w:rsidRPr="00D56F1A">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надаватимуться Комунальним підприємством «Міська лікарня» Козятинської міської ради» .</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eastAsia="uk-UA"/>
        </w:rPr>
        <w:t xml:space="preserve">Калькуляція розрахунку вартості платних послуг, що надаватимуться </w:t>
      </w:r>
      <w:r w:rsidRPr="00D56F1A">
        <w:rPr>
          <w:rFonts w:ascii="Times New Roman" w:hAnsi="Times New Roman"/>
          <w:sz w:val="28"/>
          <w:szCs w:val="28"/>
          <w:lang w:val="uk-UA"/>
        </w:rPr>
        <w:t>Комунальним підприємством «Міська лікарня» Козятинської міської ради»</w:t>
      </w:r>
    </w:p>
    <w:tbl>
      <w:tblPr>
        <w:tblpPr w:leftFromText="180" w:rightFromText="180" w:vertAnchor="text" w:tblpY="1"/>
        <w:tblOverlap w:val="neve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8"/>
        <w:gridCol w:w="6925"/>
        <w:gridCol w:w="1899"/>
      </w:tblGrid>
      <w:tr w:rsidR="00976699" w:rsidRPr="00D56F1A" w:rsidTr="00752D2F">
        <w:trPr>
          <w:trHeight w:val="2"/>
        </w:trPr>
        <w:tc>
          <w:tcPr>
            <w:tcW w:w="998" w:type="dxa"/>
            <w:tcBorders>
              <w:top w:val="nil"/>
              <w:left w:val="nil"/>
              <w:bottom w:val="nil"/>
              <w:right w:val="nil"/>
            </w:tcBorders>
            <w:noWrap/>
          </w:tcPr>
          <w:p w:rsidR="00976699" w:rsidRPr="00D56F1A" w:rsidRDefault="00976699" w:rsidP="00752D2F">
            <w:pPr>
              <w:spacing w:after="0" w:line="240" w:lineRule="auto"/>
              <w:rPr>
                <w:rFonts w:ascii="Times New Roman" w:hAnsi="Times New Roman"/>
                <w:sz w:val="24"/>
                <w:szCs w:val="28"/>
                <w:lang w:val="uk-UA" w:eastAsia="ru-RU"/>
              </w:rPr>
            </w:pPr>
          </w:p>
        </w:tc>
        <w:tc>
          <w:tcPr>
            <w:tcW w:w="6925" w:type="dxa"/>
            <w:tcBorders>
              <w:top w:val="nil"/>
              <w:left w:val="nil"/>
              <w:bottom w:val="nil"/>
              <w:right w:val="nil"/>
            </w:tcBorders>
            <w:noWrap/>
          </w:tcPr>
          <w:p w:rsidR="00976699" w:rsidRPr="00D56F1A" w:rsidRDefault="00976699" w:rsidP="00752D2F">
            <w:pPr>
              <w:spacing w:after="0" w:line="240" w:lineRule="auto"/>
              <w:jc w:val="center"/>
              <w:rPr>
                <w:rFonts w:ascii="Times New Roman" w:hAnsi="Times New Roman"/>
                <w:b/>
                <w:sz w:val="28"/>
                <w:szCs w:val="28"/>
                <w:lang w:val="uk-UA" w:eastAsia="ru-RU"/>
              </w:rPr>
            </w:pPr>
            <w:r w:rsidRPr="00D56F1A">
              <w:rPr>
                <w:rFonts w:ascii="Times New Roman" w:hAnsi="Times New Roman"/>
                <w:b/>
                <w:sz w:val="28"/>
                <w:szCs w:val="28"/>
                <w:lang w:val="uk-UA" w:eastAsia="ru-RU"/>
              </w:rPr>
              <w:t>КАЛЬКУЛЯЦІЯ</w:t>
            </w:r>
          </w:p>
        </w:tc>
        <w:tc>
          <w:tcPr>
            <w:tcW w:w="1899" w:type="dxa"/>
            <w:tcBorders>
              <w:top w:val="nil"/>
              <w:left w:val="nil"/>
              <w:bottom w:val="nil"/>
              <w:right w:val="nil"/>
            </w:tcBorders>
            <w:noWrap/>
          </w:tcPr>
          <w:p w:rsidR="00976699" w:rsidRPr="00D56F1A" w:rsidRDefault="00976699" w:rsidP="00752D2F">
            <w:pPr>
              <w:spacing w:after="0" w:line="240" w:lineRule="auto"/>
              <w:rPr>
                <w:rFonts w:ascii="Times New Roman" w:hAnsi="Times New Roman"/>
                <w:sz w:val="24"/>
                <w:szCs w:val="28"/>
                <w:lang w:val="uk-UA" w:eastAsia="ru-RU"/>
              </w:rPr>
            </w:pPr>
          </w:p>
        </w:tc>
      </w:tr>
      <w:tr w:rsidR="00976699" w:rsidRPr="00D56F1A" w:rsidTr="00752D2F">
        <w:trPr>
          <w:trHeight w:val="2"/>
        </w:trPr>
        <w:tc>
          <w:tcPr>
            <w:tcW w:w="9822" w:type="dxa"/>
            <w:gridSpan w:val="3"/>
            <w:tcBorders>
              <w:top w:val="nil"/>
              <w:left w:val="nil"/>
              <w:bottom w:val="nil"/>
              <w:right w:val="nil"/>
            </w:tcBorders>
            <w:noWrap/>
          </w:tcPr>
          <w:p w:rsidR="00976699" w:rsidRPr="00D56F1A" w:rsidRDefault="00976699" w:rsidP="00752D2F">
            <w:pPr>
              <w:spacing w:after="0" w:line="240" w:lineRule="auto"/>
              <w:rPr>
                <w:rFonts w:ascii="Times New Roman" w:hAnsi="Times New Roman"/>
                <w:b/>
                <w:sz w:val="28"/>
                <w:szCs w:val="28"/>
                <w:lang w:val="uk-UA" w:eastAsia="ru-RU"/>
              </w:rPr>
            </w:pPr>
            <w:r w:rsidRPr="00D56F1A">
              <w:rPr>
                <w:rFonts w:ascii="Times New Roman" w:hAnsi="Times New Roman"/>
                <w:b/>
                <w:sz w:val="28"/>
                <w:szCs w:val="28"/>
                <w:lang w:val="uk-UA" w:eastAsia="ru-RU"/>
              </w:rPr>
              <w:t xml:space="preserve">на платну послугу -« </w:t>
            </w:r>
            <w:r w:rsidRPr="00D56F1A">
              <w:rPr>
                <w:rFonts w:ascii="Times New Roman" w:hAnsi="Times New Roman"/>
                <w:b/>
                <w:bCs/>
                <w:sz w:val="28"/>
                <w:szCs w:val="28"/>
                <w:lang w:val="uk-UA" w:eastAsia="ru-RU"/>
              </w:rPr>
              <w:t>Проведення медичного огляду лікарем-терапевтом»</w:t>
            </w:r>
          </w:p>
        </w:tc>
      </w:tr>
      <w:tr w:rsidR="00976699" w:rsidRPr="00D56F1A" w:rsidTr="00752D2F">
        <w:trPr>
          <w:trHeight w:val="1"/>
        </w:trPr>
        <w:tc>
          <w:tcPr>
            <w:tcW w:w="9822" w:type="dxa"/>
            <w:gridSpan w:val="3"/>
            <w:tcBorders>
              <w:top w:val="nil"/>
              <w:left w:val="nil"/>
              <w:bottom w:val="single" w:sz="4" w:space="0" w:color="auto"/>
              <w:right w:val="nil"/>
            </w:tcBorders>
            <w:vAlign w:val="center"/>
          </w:tcPr>
          <w:p w:rsidR="00976699" w:rsidRPr="00D56F1A" w:rsidRDefault="00976699" w:rsidP="00752D2F">
            <w:pPr>
              <w:spacing w:after="0" w:line="240" w:lineRule="auto"/>
              <w:rPr>
                <w:rFonts w:ascii="Times New Roman" w:hAnsi="Times New Roman"/>
                <w:sz w:val="24"/>
                <w:szCs w:val="28"/>
                <w:lang w:val="uk-UA" w:eastAsia="ru-RU"/>
              </w:rPr>
            </w:pPr>
          </w:p>
        </w:tc>
      </w:tr>
      <w:tr w:rsidR="00976699" w:rsidRPr="00D56F1A" w:rsidTr="00752D2F">
        <w:trPr>
          <w:trHeight w:val="5"/>
        </w:trPr>
        <w:tc>
          <w:tcPr>
            <w:tcW w:w="998" w:type="dxa"/>
            <w:tcBorders>
              <w:top w:val="single" w:sz="4" w:space="0" w:color="auto"/>
            </w:tcBorders>
          </w:tcPr>
          <w:p w:rsidR="00976699" w:rsidRPr="00D56F1A" w:rsidRDefault="00976699" w:rsidP="00752D2F">
            <w:pPr>
              <w:spacing w:after="0" w:line="240" w:lineRule="auto"/>
              <w:rPr>
                <w:rFonts w:ascii="Times New Roman" w:hAnsi="Times New Roman"/>
                <w:sz w:val="24"/>
                <w:szCs w:val="28"/>
                <w:lang w:val="uk-UA" w:eastAsia="ru-RU"/>
              </w:rPr>
            </w:pPr>
            <w:r w:rsidRPr="00D56F1A">
              <w:rPr>
                <w:rFonts w:ascii="Times New Roman" w:hAnsi="Times New Roman"/>
                <w:sz w:val="24"/>
                <w:szCs w:val="28"/>
                <w:lang w:val="uk-UA" w:eastAsia="ru-RU"/>
              </w:rPr>
              <w:t>№ п/п</w:t>
            </w:r>
          </w:p>
        </w:tc>
        <w:tc>
          <w:tcPr>
            <w:tcW w:w="6925" w:type="dxa"/>
            <w:tcBorders>
              <w:top w:val="single" w:sz="4" w:space="0" w:color="auto"/>
            </w:tcBorders>
            <w:noWrap/>
          </w:tcPr>
          <w:p w:rsidR="00976699" w:rsidRPr="00D56F1A" w:rsidRDefault="00976699" w:rsidP="00752D2F">
            <w:pPr>
              <w:spacing w:after="0" w:line="240" w:lineRule="auto"/>
              <w:rPr>
                <w:rFonts w:ascii="Times New Roman" w:hAnsi="Times New Roman"/>
                <w:sz w:val="24"/>
                <w:szCs w:val="28"/>
                <w:lang w:val="uk-UA" w:eastAsia="ru-RU"/>
              </w:rPr>
            </w:pPr>
          </w:p>
        </w:tc>
        <w:tc>
          <w:tcPr>
            <w:tcW w:w="1899" w:type="dxa"/>
            <w:tcBorders>
              <w:top w:val="single" w:sz="4" w:space="0" w:color="auto"/>
            </w:tcBorders>
          </w:tcPr>
          <w:p w:rsidR="00976699" w:rsidRPr="00D56F1A" w:rsidRDefault="00976699" w:rsidP="00752D2F">
            <w:pPr>
              <w:spacing w:after="0" w:line="240" w:lineRule="auto"/>
              <w:jc w:val="center"/>
              <w:rPr>
                <w:rFonts w:ascii="Times New Roman" w:hAnsi="Times New Roman"/>
                <w:sz w:val="24"/>
                <w:szCs w:val="28"/>
                <w:lang w:val="uk-UA" w:eastAsia="ru-RU"/>
              </w:rPr>
            </w:pPr>
            <w:r w:rsidRPr="00D56F1A">
              <w:rPr>
                <w:rFonts w:ascii="Times New Roman" w:hAnsi="Times New Roman"/>
                <w:sz w:val="24"/>
                <w:szCs w:val="28"/>
                <w:lang w:val="uk-UA" w:eastAsia="ru-RU"/>
              </w:rPr>
              <w:t xml:space="preserve">Сума, </w:t>
            </w:r>
            <w:proofErr w:type="spellStart"/>
            <w:r w:rsidRPr="00D56F1A">
              <w:rPr>
                <w:rFonts w:ascii="Times New Roman" w:hAnsi="Times New Roman"/>
                <w:sz w:val="24"/>
                <w:szCs w:val="28"/>
                <w:lang w:val="uk-UA" w:eastAsia="ru-RU"/>
              </w:rPr>
              <w:t>грн.без</w:t>
            </w:r>
            <w:proofErr w:type="spellEnd"/>
            <w:r w:rsidRPr="00D56F1A">
              <w:rPr>
                <w:rFonts w:ascii="Times New Roman" w:hAnsi="Times New Roman"/>
                <w:sz w:val="24"/>
                <w:szCs w:val="28"/>
                <w:lang w:val="uk-UA" w:eastAsia="ru-RU"/>
              </w:rPr>
              <w:t xml:space="preserve"> ПДВ</w:t>
            </w:r>
          </w:p>
        </w:tc>
      </w:tr>
      <w:tr w:rsidR="00976699" w:rsidRPr="00D56F1A" w:rsidTr="00752D2F">
        <w:trPr>
          <w:trHeight w:val="2"/>
        </w:trPr>
        <w:tc>
          <w:tcPr>
            <w:tcW w:w="998" w:type="dxa"/>
            <w:noWrap/>
          </w:tcPr>
          <w:p w:rsidR="00976699" w:rsidRPr="00D56F1A" w:rsidRDefault="00976699" w:rsidP="00752D2F">
            <w:pPr>
              <w:spacing w:after="0" w:line="240" w:lineRule="auto"/>
              <w:jc w:val="center"/>
              <w:rPr>
                <w:rFonts w:ascii="Times New Roman" w:hAnsi="Times New Roman"/>
                <w:sz w:val="24"/>
                <w:szCs w:val="28"/>
                <w:lang w:val="uk-UA" w:eastAsia="ru-RU"/>
              </w:rPr>
            </w:pPr>
            <w:r w:rsidRPr="00D56F1A">
              <w:rPr>
                <w:rFonts w:ascii="Times New Roman" w:hAnsi="Times New Roman"/>
                <w:sz w:val="24"/>
                <w:szCs w:val="28"/>
                <w:lang w:val="uk-UA" w:eastAsia="ru-RU"/>
              </w:rPr>
              <w:t>1</w:t>
            </w:r>
          </w:p>
        </w:tc>
        <w:tc>
          <w:tcPr>
            <w:tcW w:w="6925" w:type="dxa"/>
            <w:noWrap/>
          </w:tcPr>
          <w:p w:rsidR="00976699" w:rsidRPr="00D56F1A" w:rsidRDefault="00976699" w:rsidP="00752D2F">
            <w:pPr>
              <w:spacing w:after="0" w:line="240" w:lineRule="auto"/>
              <w:rPr>
                <w:rFonts w:ascii="Times New Roman" w:hAnsi="Times New Roman"/>
                <w:sz w:val="24"/>
                <w:szCs w:val="28"/>
                <w:lang w:val="uk-UA" w:eastAsia="ru-RU"/>
              </w:rPr>
            </w:pPr>
            <w:r w:rsidRPr="00D56F1A">
              <w:rPr>
                <w:rFonts w:ascii="Times New Roman" w:hAnsi="Times New Roman"/>
                <w:sz w:val="24"/>
                <w:szCs w:val="28"/>
                <w:lang w:val="uk-UA" w:eastAsia="ru-RU"/>
              </w:rPr>
              <w:t>КЕКВ 2111. Витрати на зарплату</w:t>
            </w:r>
          </w:p>
        </w:tc>
        <w:tc>
          <w:tcPr>
            <w:tcW w:w="1899" w:type="dxa"/>
            <w:noWrap/>
          </w:tcPr>
          <w:p w:rsidR="00976699" w:rsidRPr="00D56F1A" w:rsidRDefault="00976699" w:rsidP="00752D2F">
            <w:pPr>
              <w:spacing w:after="0" w:line="240" w:lineRule="auto"/>
              <w:jc w:val="right"/>
              <w:rPr>
                <w:rFonts w:ascii="Times New Roman" w:hAnsi="Times New Roman"/>
                <w:sz w:val="24"/>
                <w:szCs w:val="28"/>
                <w:lang w:val="uk-UA" w:eastAsia="ru-RU"/>
              </w:rPr>
            </w:pPr>
            <w:r w:rsidRPr="00D56F1A">
              <w:rPr>
                <w:rFonts w:ascii="Times New Roman" w:hAnsi="Times New Roman"/>
                <w:sz w:val="24"/>
                <w:szCs w:val="28"/>
                <w:lang w:val="uk-UA" w:eastAsia="ru-RU"/>
              </w:rPr>
              <w:t>7,39</w:t>
            </w:r>
          </w:p>
        </w:tc>
      </w:tr>
      <w:tr w:rsidR="00976699" w:rsidRPr="00D56F1A" w:rsidTr="00752D2F">
        <w:trPr>
          <w:trHeight w:val="2"/>
        </w:trPr>
        <w:tc>
          <w:tcPr>
            <w:tcW w:w="998" w:type="dxa"/>
            <w:noWrap/>
          </w:tcPr>
          <w:p w:rsidR="00976699" w:rsidRPr="00D56F1A" w:rsidRDefault="00976699" w:rsidP="00752D2F">
            <w:pPr>
              <w:spacing w:after="0" w:line="240" w:lineRule="auto"/>
              <w:jc w:val="center"/>
              <w:rPr>
                <w:rFonts w:ascii="Times New Roman" w:hAnsi="Times New Roman"/>
                <w:sz w:val="24"/>
                <w:szCs w:val="28"/>
                <w:lang w:val="uk-UA" w:eastAsia="ru-RU"/>
              </w:rPr>
            </w:pPr>
            <w:r w:rsidRPr="00D56F1A">
              <w:rPr>
                <w:rFonts w:ascii="Times New Roman" w:hAnsi="Times New Roman"/>
                <w:sz w:val="24"/>
                <w:szCs w:val="28"/>
                <w:lang w:val="uk-UA" w:eastAsia="ru-RU"/>
              </w:rPr>
              <w:t>2</w:t>
            </w:r>
          </w:p>
        </w:tc>
        <w:tc>
          <w:tcPr>
            <w:tcW w:w="6925" w:type="dxa"/>
          </w:tcPr>
          <w:p w:rsidR="00976699" w:rsidRPr="00D56F1A" w:rsidRDefault="00976699" w:rsidP="00752D2F">
            <w:pPr>
              <w:spacing w:after="0" w:line="240" w:lineRule="auto"/>
              <w:rPr>
                <w:rFonts w:ascii="Times New Roman" w:hAnsi="Times New Roman"/>
                <w:sz w:val="24"/>
                <w:szCs w:val="28"/>
                <w:lang w:val="uk-UA" w:eastAsia="ru-RU"/>
              </w:rPr>
            </w:pPr>
            <w:r w:rsidRPr="00D56F1A">
              <w:rPr>
                <w:rFonts w:ascii="Times New Roman" w:hAnsi="Times New Roman"/>
                <w:sz w:val="24"/>
                <w:szCs w:val="28"/>
                <w:lang w:val="uk-UA" w:eastAsia="ru-RU"/>
              </w:rPr>
              <w:t>КЕКВ 2120. Нарахування на зарплату 22%</w:t>
            </w:r>
          </w:p>
        </w:tc>
        <w:tc>
          <w:tcPr>
            <w:tcW w:w="1899" w:type="dxa"/>
            <w:noWrap/>
          </w:tcPr>
          <w:p w:rsidR="00976699" w:rsidRPr="00D56F1A" w:rsidRDefault="00976699" w:rsidP="00752D2F">
            <w:pPr>
              <w:spacing w:after="0" w:line="240" w:lineRule="auto"/>
              <w:jc w:val="right"/>
              <w:rPr>
                <w:rFonts w:ascii="Times New Roman" w:hAnsi="Times New Roman"/>
                <w:sz w:val="24"/>
                <w:szCs w:val="28"/>
                <w:lang w:val="uk-UA" w:eastAsia="ru-RU"/>
              </w:rPr>
            </w:pPr>
            <w:r w:rsidRPr="00D56F1A">
              <w:rPr>
                <w:rFonts w:ascii="Times New Roman" w:hAnsi="Times New Roman"/>
                <w:sz w:val="24"/>
                <w:szCs w:val="28"/>
                <w:lang w:val="uk-UA" w:eastAsia="ru-RU"/>
              </w:rPr>
              <w:t>1,63</w:t>
            </w:r>
          </w:p>
        </w:tc>
      </w:tr>
      <w:tr w:rsidR="00976699" w:rsidRPr="00D56F1A" w:rsidTr="00752D2F">
        <w:trPr>
          <w:trHeight w:val="2"/>
        </w:trPr>
        <w:tc>
          <w:tcPr>
            <w:tcW w:w="998" w:type="dxa"/>
            <w:noWrap/>
          </w:tcPr>
          <w:p w:rsidR="00976699" w:rsidRPr="00D56F1A" w:rsidRDefault="00976699" w:rsidP="00752D2F">
            <w:pPr>
              <w:spacing w:after="0" w:line="240" w:lineRule="auto"/>
              <w:jc w:val="center"/>
              <w:rPr>
                <w:rFonts w:ascii="Times New Roman" w:hAnsi="Times New Roman"/>
                <w:sz w:val="24"/>
                <w:szCs w:val="28"/>
                <w:lang w:val="uk-UA" w:eastAsia="ru-RU"/>
              </w:rPr>
            </w:pPr>
            <w:r w:rsidRPr="00D56F1A">
              <w:rPr>
                <w:rFonts w:ascii="Times New Roman" w:hAnsi="Times New Roman"/>
                <w:sz w:val="24"/>
                <w:szCs w:val="28"/>
                <w:lang w:val="uk-UA" w:eastAsia="ru-RU"/>
              </w:rPr>
              <w:t>3</w:t>
            </w:r>
          </w:p>
        </w:tc>
        <w:tc>
          <w:tcPr>
            <w:tcW w:w="6925" w:type="dxa"/>
            <w:noWrap/>
          </w:tcPr>
          <w:p w:rsidR="00976699" w:rsidRPr="00D56F1A" w:rsidRDefault="00976699" w:rsidP="00752D2F">
            <w:pPr>
              <w:spacing w:after="0" w:line="240" w:lineRule="auto"/>
              <w:rPr>
                <w:rFonts w:ascii="Times New Roman" w:hAnsi="Times New Roman"/>
                <w:sz w:val="24"/>
                <w:szCs w:val="28"/>
                <w:lang w:val="uk-UA" w:eastAsia="ru-RU"/>
              </w:rPr>
            </w:pPr>
            <w:r w:rsidRPr="00D56F1A">
              <w:rPr>
                <w:rFonts w:ascii="Times New Roman" w:hAnsi="Times New Roman"/>
                <w:sz w:val="24"/>
                <w:szCs w:val="28"/>
                <w:lang w:val="uk-UA" w:eastAsia="ru-RU"/>
              </w:rPr>
              <w:t>Матеріальні витрати</w:t>
            </w:r>
          </w:p>
        </w:tc>
        <w:tc>
          <w:tcPr>
            <w:tcW w:w="1899" w:type="dxa"/>
            <w:noWrap/>
          </w:tcPr>
          <w:p w:rsidR="00976699" w:rsidRPr="00D56F1A" w:rsidRDefault="00976699" w:rsidP="00752D2F">
            <w:pPr>
              <w:spacing w:after="0" w:line="240" w:lineRule="auto"/>
              <w:jc w:val="right"/>
              <w:rPr>
                <w:rFonts w:ascii="Times New Roman" w:hAnsi="Times New Roman"/>
                <w:sz w:val="24"/>
                <w:szCs w:val="28"/>
                <w:lang w:val="uk-UA" w:eastAsia="ru-RU"/>
              </w:rPr>
            </w:pPr>
            <w:r w:rsidRPr="00D56F1A">
              <w:rPr>
                <w:rFonts w:ascii="Times New Roman" w:hAnsi="Times New Roman"/>
                <w:sz w:val="24"/>
                <w:szCs w:val="28"/>
                <w:lang w:val="uk-UA" w:eastAsia="ru-RU"/>
              </w:rPr>
              <w:t>1,01</w:t>
            </w:r>
          </w:p>
        </w:tc>
      </w:tr>
      <w:tr w:rsidR="00976699" w:rsidRPr="00D56F1A" w:rsidTr="00752D2F">
        <w:trPr>
          <w:trHeight w:val="2"/>
        </w:trPr>
        <w:tc>
          <w:tcPr>
            <w:tcW w:w="998" w:type="dxa"/>
            <w:noWrap/>
          </w:tcPr>
          <w:p w:rsidR="00976699" w:rsidRPr="00D56F1A" w:rsidRDefault="00976699" w:rsidP="00752D2F">
            <w:pPr>
              <w:spacing w:after="0" w:line="240" w:lineRule="auto"/>
              <w:jc w:val="center"/>
              <w:rPr>
                <w:rFonts w:ascii="Times New Roman" w:hAnsi="Times New Roman"/>
                <w:sz w:val="24"/>
                <w:szCs w:val="28"/>
                <w:lang w:val="uk-UA" w:eastAsia="ru-RU"/>
              </w:rPr>
            </w:pPr>
            <w:r w:rsidRPr="00D56F1A">
              <w:rPr>
                <w:rFonts w:ascii="Times New Roman" w:hAnsi="Times New Roman"/>
                <w:sz w:val="24"/>
                <w:szCs w:val="28"/>
                <w:lang w:val="uk-UA" w:eastAsia="ru-RU"/>
              </w:rPr>
              <w:t>4</w:t>
            </w:r>
          </w:p>
        </w:tc>
        <w:tc>
          <w:tcPr>
            <w:tcW w:w="6925" w:type="dxa"/>
            <w:noWrap/>
          </w:tcPr>
          <w:p w:rsidR="00976699" w:rsidRPr="00D56F1A" w:rsidRDefault="00976699" w:rsidP="00752D2F">
            <w:pPr>
              <w:spacing w:after="0" w:line="240" w:lineRule="auto"/>
              <w:rPr>
                <w:rFonts w:ascii="Times New Roman" w:hAnsi="Times New Roman"/>
                <w:sz w:val="24"/>
                <w:szCs w:val="28"/>
                <w:lang w:val="uk-UA" w:eastAsia="ru-RU"/>
              </w:rPr>
            </w:pPr>
            <w:r w:rsidRPr="00D56F1A">
              <w:rPr>
                <w:rFonts w:ascii="Times New Roman" w:hAnsi="Times New Roman"/>
                <w:sz w:val="24"/>
                <w:szCs w:val="28"/>
                <w:lang w:val="uk-UA" w:eastAsia="ru-RU"/>
              </w:rPr>
              <w:t>Накладні витрати 59 %</w:t>
            </w:r>
          </w:p>
        </w:tc>
        <w:tc>
          <w:tcPr>
            <w:tcW w:w="1899" w:type="dxa"/>
            <w:noWrap/>
          </w:tcPr>
          <w:p w:rsidR="00976699" w:rsidRPr="00D56F1A" w:rsidRDefault="00976699" w:rsidP="00752D2F">
            <w:pPr>
              <w:spacing w:after="0" w:line="240" w:lineRule="auto"/>
              <w:jc w:val="right"/>
              <w:rPr>
                <w:rFonts w:ascii="Times New Roman" w:hAnsi="Times New Roman"/>
                <w:sz w:val="24"/>
                <w:szCs w:val="28"/>
                <w:lang w:val="uk-UA" w:eastAsia="ru-RU"/>
              </w:rPr>
            </w:pPr>
            <w:r w:rsidRPr="00D56F1A">
              <w:rPr>
                <w:rFonts w:ascii="Times New Roman" w:hAnsi="Times New Roman"/>
                <w:sz w:val="24"/>
                <w:szCs w:val="28"/>
                <w:lang w:val="uk-UA" w:eastAsia="ru-RU"/>
              </w:rPr>
              <w:t>4,36</w:t>
            </w:r>
          </w:p>
        </w:tc>
      </w:tr>
      <w:tr w:rsidR="00976699" w:rsidRPr="00D56F1A" w:rsidTr="00752D2F">
        <w:trPr>
          <w:trHeight w:val="2"/>
        </w:trPr>
        <w:tc>
          <w:tcPr>
            <w:tcW w:w="998" w:type="dxa"/>
            <w:noWrap/>
          </w:tcPr>
          <w:p w:rsidR="00976699" w:rsidRPr="00D56F1A" w:rsidRDefault="00976699" w:rsidP="00752D2F">
            <w:pPr>
              <w:spacing w:after="0" w:line="240" w:lineRule="auto"/>
              <w:jc w:val="center"/>
              <w:rPr>
                <w:rFonts w:ascii="Times New Roman" w:hAnsi="Times New Roman"/>
                <w:sz w:val="24"/>
                <w:szCs w:val="28"/>
                <w:lang w:val="uk-UA" w:eastAsia="ru-RU"/>
              </w:rPr>
            </w:pPr>
            <w:r w:rsidRPr="00D56F1A">
              <w:rPr>
                <w:rFonts w:ascii="Times New Roman" w:hAnsi="Times New Roman"/>
                <w:sz w:val="24"/>
                <w:szCs w:val="28"/>
                <w:lang w:val="uk-UA" w:eastAsia="ru-RU"/>
              </w:rPr>
              <w:t>5</w:t>
            </w:r>
          </w:p>
        </w:tc>
        <w:tc>
          <w:tcPr>
            <w:tcW w:w="6925" w:type="dxa"/>
            <w:noWrap/>
          </w:tcPr>
          <w:p w:rsidR="00976699" w:rsidRPr="00D56F1A" w:rsidRDefault="00976699" w:rsidP="00752D2F">
            <w:pPr>
              <w:spacing w:after="0" w:line="240" w:lineRule="auto"/>
              <w:rPr>
                <w:rFonts w:ascii="Times New Roman" w:hAnsi="Times New Roman"/>
                <w:sz w:val="24"/>
                <w:szCs w:val="28"/>
                <w:lang w:val="uk-UA" w:eastAsia="ru-RU"/>
              </w:rPr>
            </w:pPr>
            <w:r w:rsidRPr="00D56F1A">
              <w:rPr>
                <w:rFonts w:ascii="Times New Roman" w:hAnsi="Times New Roman"/>
                <w:sz w:val="24"/>
                <w:szCs w:val="28"/>
                <w:lang w:val="uk-UA" w:eastAsia="ru-RU"/>
              </w:rPr>
              <w:t>Собівартість послуги</w:t>
            </w:r>
          </w:p>
        </w:tc>
        <w:tc>
          <w:tcPr>
            <w:tcW w:w="1899" w:type="dxa"/>
            <w:noWrap/>
          </w:tcPr>
          <w:p w:rsidR="00976699" w:rsidRPr="00D56F1A" w:rsidRDefault="00976699" w:rsidP="00752D2F">
            <w:pPr>
              <w:spacing w:after="0" w:line="240" w:lineRule="auto"/>
              <w:jc w:val="right"/>
              <w:rPr>
                <w:rFonts w:ascii="Times New Roman" w:hAnsi="Times New Roman"/>
                <w:sz w:val="24"/>
                <w:szCs w:val="28"/>
                <w:lang w:val="uk-UA" w:eastAsia="ru-RU"/>
              </w:rPr>
            </w:pPr>
            <w:r w:rsidRPr="00D56F1A">
              <w:rPr>
                <w:rFonts w:ascii="Times New Roman" w:hAnsi="Times New Roman"/>
                <w:sz w:val="24"/>
                <w:szCs w:val="28"/>
                <w:lang w:val="uk-UA" w:eastAsia="ru-RU"/>
              </w:rPr>
              <w:t>14,39</w:t>
            </w:r>
          </w:p>
        </w:tc>
      </w:tr>
      <w:tr w:rsidR="00976699" w:rsidRPr="00D56F1A" w:rsidTr="00752D2F">
        <w:trPr>
          <w:trHeight w:val="2"/>
        </w:trPr>
        <w:tc>
          <w:tcPr>
            <w:tcW w:w="998" w:type="dxa"/>
            <w:noWrap/>
          </w:tcPr>
          <w:p w:rsidR="00976699" w:rsidRPr="00D56F1A" w:rsidRDefault="00976699" w:rsidP="00752D2F">
            <w:pPr>
              <w:spacing w:after="0" w:line="240" w:lineRule="auto"/>
              <w:jc w:val="center"/>
              <w:rPr>
                <w:rFonts w:ascii="Times New Roman" w:hAnsi="Times New Roman"/>
                <w:sz w:val="24"/>
                <w:szCs w:val="28"/>
                <w:lang w:val="uk-UA" w:eastAsia="ru-RU"/>
              </w:rPr>
            </w:pPr>
            <w:r w:rsidRPr="00D56F1A">
              <w:rPr>
                <w:rFonts w:ascii="Times New Roman" w:hAnsi="Times New Roman"/>
                <w:sz w:val="24"/>
                <w:szCs w:val="28"/>
                <w:lang w:val="uk-UA" w:eastAsia="ru-RU"/>
              </w:rPr>
              <w:t>6</w:t>
            </w:r>
          </w:p>
        </w:tc>
        <w:tc>
          <w:tcPr>
            <w:tcW w:w="6925" w:type="dxa"/>
            <w:noWrap/>
          </w:tcPr>
          <w:p w:rsidR="00976699" w:rsidRPr="00D56F1A" w:rsidRDefault="00976699" w:rsidP="00752D2F">
            <w:pPr>
              <w:spacing w:after="0" w:line="240" w:lineRule="auto"/>
              <w:rPr>
                <w:rFonts w:ascii="Times New Roman" w:hAnsi="Times New Roman"/>
                <w:sz w:val="24"/>
                <w:szCs w:val="28"/>
                <w:lang w:val="uk-UA" w:eastAsia="ru-RU"/>
              </w:rPr>
            </w:pPr>
            <w:r w:rsidRPr="00D56F1A">
              <w:rPr>
                <w:rFonts w:ascii="Times New Roman" w:hAnsi="Times New Roman"/>
                <w:sz w:val="24"/>
                <w:szCs w:val="28"/>
                <w:lang w:val="uk-UA" w:eastAsia="ru-RU"/>
              </w:rPr>
              <w:t>Рентабельність 20%</w:t>
            </w:r>
          </w:p>
        </w:tc>
        <w:tc>
          <w:tcPr>
            <w:tcW w:w="1899" w:type="dxa"/>
            <w:noWrap/>
          </w:tcPr>
          <w:p w:rsidR="00976699" w:rsidRPr="00D56F1A" w:rsidRDefault="00976699" w:rsidP="00752D2F">
            <w:pPr>
              <w:spacing w:after="0" w:line="240" w:lineRule="auto"/>
              <w:jc w:val="right"/>
              <w:rPr>
                <w:rFonts w:ascii="Times New Roman" w:hAnsi="Times New Roman"/>
                <w:sz w:val="24"/>
                <w:szCs w:val="28"/>
                <w:lang w:val="uk-UA" w:eastAsia="ru-RU"/>
              </w:rPr>
            </w:pPr>
            <w:r w:rsidRPr="00D56F1A">
              <w:rPr>
                <w:rFonts w:ascii="Times New Roman" w:hAnsi="Times New Roman"/>
                <w:sz w:val="24"/>
                <w:szCs w:val="28"/>
                <w:lang w:val="uk-UA" w:eastAsia="ru-RU"/>
              </w:rPr>
              <w:t>2,88</w:t>
            </w:r>
          </w:p>
        </w:tc>
      </w:tr>
      <w:tr w:rsidR="00976699" w:rsidRPr="00D56F1A" w:rsidTr="00752D2F">
        <w:trPr>
          <w:trHeight w:val="1"/>
        </w:trPr>
        <w:tc>
          <w:tcPr>
            <w:tcW w:w="998" w:type="dxa"/>
            <w:noWrap/>
          </w:tcPr>
          <w:p w:rsidR="00976699" w:rsidRPr="00D56F1A" w:rsidRDefault="00976699" w:rsidP="00752D2F">
            <w:pPr>
              <w:spacing w:after="0" w:line="240" w:lineRule="auto"/>
              <w:jc w:val="center"/>
              <w:rPr>
                <w:rFonts w:ascii="Times New Roman" w:hAnsi="Times New Roman"/>
                <w:sz w:val="24"/>
                <w:szCs w:val="28"/>
                <w:lang w:val="uk-UA" w:eastAsia="ru-RU"/>
              </w:rPr>
            </w:pPr>
            <w:r w:rsidRPr="00D56F1A">
              <w:rPr>
                <w:rFonts w:ascii="Times New Roman" w:hAnsi="Times New Roman"/>
                <w:sz w:val="24"/>
                <w:szCs w:val="28"/>
                <w:lang w:val="uk-UA" w:eastAsia="ru-RU"/>
              </w:rPr>
              <w:t> </w:t>
            </w:r>
          </w:p>
        </w:tc>
        <w:tc>
          <w:tcPr>
            <w:tcW w:w="6925" w:type="dxa"/>
            <w:noWrap/>
          </w:tcPr>
          <w:p w:rsidR="00976699" w:rsidRPr="00D56F1A" w:rsidRDefault="00976699" w:rsidP="00752D2F">
            <w:pPr>
              <w:spacing w:after="0" w:line="240" w:lineRule="auto"/>
              <w:rPr>
                <w:rFonts w:ascii="Times New Roman" w:hAnsi="Times New Roman"/>
                <w:sz w:val="24"/>
                <w:szCs w:val="28"/>
                <w:lang w:val="uk-UA" w:eastAsia="ru-RU"/>
              </w:rPr>
            </w:pPr>
            <w:r w:rsidRPr="00D56F1A">
              <w:rPr>
                <w:rFonts w:ascii="Times New Roman" w:hAnsi="Times New Roman"/>
                <w:sz w:val="24"/>
                <w:szCs w:val="28"/>
                <w:lang w:val="uk-UA" w:eastAsia="ru-RU"/>
              </w:rPr>
              <w:t>Всього:</w:t>
            </w:r>
          </w:p>
        </w:tc>
        <w:tc>
          <w:tcPr>
            <w:tcW w:w="1899" w:type="dxa"/>
            <w:noWrap/>
          </w:tcPr>
          <w:p w:rsidR="00976699" w:rsidRPr="00D56F1A" w:rsidRDefault="00976699" w:rsidP="00752D2F">
            <w:pPr>
              <w:spacing w:after="0" w:line="240" w:lineRule="auto"/>
              <w:jc w:val="right"/>
              <w:rPr>
                <w:rFonts w:ascii="Times New Roman" w:hAnsi="Times New Roman"/>
                <w:sz w:val="24"/>
                <w:szCs w:val="28"/>
                <w:lang w:val="uk-UA" w:eastAsia="ru-RU"/>
              </w:rPr>
            </w:pPr>
            <w:r w:rsidRPr="00D56F1A">
              <w:rPr>
                <w:rFonts w:ascii="Times New Roman" w:hAnsi="Times New Roman"/>
                <w:sz w:val="24"/>
                <w:szCs w:val="28"/>
                <w:lang w:val="uk-UA" w:eastAsia="ru-RU"/>
              </w:rPr>
              <w:t>17,27</w:t>
            </w:r>
          </w:p>
        </w:tc>
      </w:tr>
    </w:tbl>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Основою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 є: заробітна плата медичного персоналу, нарахування на заробітну плату, витрати на матеріали, комунальні послуги.</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bCs/>
          <w:sz w:val="28"/>
          <w:szCs w:val="28"/>
          <w:lang w:val="uk-UA"/>
        </w:rPr>
        <w:t>Основна заробітна плата</w:t>
      </w:r>
      <w:r w:rsidRPr="00D56F1A">
        <w:rPr>
          <w:rStyle w:val="apple-converted-space"/>
          <w:sz w:val="28"/>
          <w:szCs w:val="28"/>
          <w:lang w:val="uk-UA"/>
        </w:rPr>
        <w:t xml:space="preserve"> </w:t>
      </w:r>
      <w:r w:rsidRPr="00D56F1A">
        <w:rPr>
          <w:sz w:val="28"/>
          <w:szCs w:val="28"/>
          <w:lang w:val="uk-UA"/>
        </w:rPr>
        <w:t xml:space="preserve">розрахована згідно </w:t>
      </w:r>
      <w:r w:rsidRPr="00D56F1A">
        <w:rPr>
          <w:sz w:val="28"/>
          <w:szCs w:val="28"/>
          <w:lang w:val="uk-UA" w:eastAsia="uk-UA"/>
        </w:rPr>
        <w:t xml:space="preserve">Постанови КМУ від 30.08.2002 р № 1298 «Про оплату праці працівників на основі Єдиної тарифної </w:t>
      </w:r>
      <w:r w:rsidRPr="00D56F1A">
        <w:rPr>
          <w:sz w:val="28"/>
          <w:szCs w:val="28"/>
          <w:lang w:val="uk-UA" w:eastAsia="uk-UA"/>
        </w:rPr>
        <w:lastRenderedPageBreak/>
        <w:t>сітки розрядів і коефіцієнтів з оплати праці працівників установ, закладів та організацій окремих галузей бюджетної сфери» (із змінами),</w:t>
      </w:r>
      <w:r w:rsidRPr="00D56F1A">
        <w:rPr>
          <w:sz w:val="28"/>
          <w:szCs w:val="28"/>
          <w:lang w:val="uk-UA"/>
        </w:rPr>
        <w:t>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При розрахунках використані норми часу, визначені нормативними документами Міністерства охорони здоров’я України, а також норма тривалості робочого часу на 2018рік, розрахована Міністерством праці та соціальної політики України.</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bCs/>
          <w:sz w:val="28"/>
          <w:szCs w:val="28"/>
          <w:lang w:val="uk-UA"/>
        </w:rPr>
        <w:t>Нарахування на заробітну плату</w:t>
      </w:r>
      <w:r w:rsidRPr="00D56F1A">
        <w:rPr>
          <w:rStyle w:val="apple-converted-space"/>
          <w:sz w:val="28"/>
          <w:szCs w:val="28"/>
          <w:lang w:val="uk-UA"/>
        </w:rPr>
        <w:t xml:space="preserve"> </w:t>
      </w:r>
      <w:r w:rsidRPr="00D56F1A">
        <w:rPr>
          <w:sz w:val="28"/>
          <w:szCs w:val="28"/>
          <w:lang w:val="uk-UA"/>
        </w:rPr>
        <w:t>становить -</w:t>
      </w:r>
      <w:r w:rsidRPr="00D56F1A">
        <w:rPr>
          <w:rStyle w:val="apple-converted-space"/>
          <w:sz w:val="28"/>
          <w:szCs w:val="28"/>
          <w:lang w:val="uk-UA"/>
        </w:rPr>
        <w:t xml:space="preserve"> </w:t>
      </w:r>
      <w:r w:rsidRPr="00D56F1A">
        <w:rPr>
          <w:bCs/>
          <w:sz w:val="28"/>
          <w:szCs w:val="28"/>
          <w:lang w:val="uk-UA"/>
        </w:rPr>
        <w:t>22 %</w:t>
      </w:r>
      <w:r w:rsidRPr="00D56F1A">
        <w:rPr>
          <w:rStyle w:val="apple-converted-space"/>
          <w:sz w:val="28"/>
          <w:szCs w:val="28"/>
          <w:lang w:val="uk-UA"/>
        </w:rPr>
        <w:t xml:space="preserve"> </w:t>
      </w:r>
      <w:r w:rsidRPr="00D56F1A">
        <w:rPr>
          <w:sz w:val="28"/>
          <w:szCs w:val="28"/>
          <w:lang w:val="uk-UA"/>
        </w:rPr>
        <w:t>згідно ч.5 ст.8. Закону України «Про збір та облік єдиного внеску на загальнообов’язкове державне соціальне страхування».</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bCs/>
          <w:sz w:val="28"/>
          <w:szCs w:val="28"/>
          <w:lang w:val="uk-UA"/>
        </w:rPr>
        <w:t>Відсоток накладних витрат</w:t>
      </w:r>
      <w:r w:rsidRPr="00D56F1A">
        <w:rPr>
          <w:rStyle w:val="apple-converted-space"/>
          <w:bCs/>
          <w:sz w:val="28"/>
          <w:szCs w:val="28"/>
          <w:lang w:val="uk-UA"/>
        </w:rPr>
        <w:t xml:space="preserve"> </w:t>
      </w:r>
      <w:r w:rsidRPr="00D56F1A">
        <w:rPr>
          <w:sz w:val="28"/>
          <w:szCs w:val="28"/>
          <w:lang w:val="uk-UA"/>
        </w:rPr>
        <w:t>розрахований на основі фактичних витрат закладу за 2017 рік пропорційно до заробітної плати основних медичних працівників і становить -</w:t>
      </w:r>
      <w:r w:rsidRPr="00D56F1A">
        <w:rPr>
          <w:rStyle w:val="apple-converted-space"/>
          <w:sz w:val="28"/>
          <w:szCs w:val="28"/>
          <w:lang w:val="uk-UA"/>
        </w:rPr>
        <w:t xml:space="preserve"> 59</w:t>
      </w:r>
      <w:r w:rsidRPr="00D56F1A">
        <w:rPr>
          <w:bCs/>
          <w:sz w:val="28"/>
          <w:szCs w:val="28"/>
          <w:lang w:val="uk-UA"/>
        </w:rPr>
        <w:t xml:space="preserve"> %.</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sz w:val="28"/>
          <w:szCs w:val="28"/>
          <w:lang w:val="uk-UA"/>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 - обґрунтованими</w:t>
      </w:r>
      <w:r w:rsidRPr="00D56F1A">
        <w:rPr>
          <w:rStyle w:val="apple-converted-space"/>
          <w:sz w:val="28"/>
          <w:szCs w:val="28"/>
          <w:lang w:val="uk-UA"/>
        </w:rPr>
        <w:t xml:space="preserve"> </w:t>
      </w:r>
      <w:r w:rsidRPr="00D56F1A">
        <w:rPr>
          <w:sz w:val="28"/>
          <w:szCs w:val="28"/>
          <w:lang w:val="uk-UA"/>
        </w:rPr>
        <w:t>тарифами.</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sz w:val="28"/>
          <w:szCs w:val="28"/>
          <w:lang w:val="uk-UA"/>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proofErr w:type="spellStart"/>
      <w:r w:rsidRPr="00D56F1A">
        <w:rPr>
          <w:sz w:val="28"/>
          <w:szCs w:val="28"/>
          <w:lang w:val="uk-UA"/>
        </w:rPr>
        <w:t>КП</w:t>
      </w:r>
      <w:proofErr w:type="spellEnd"/>
      <w:r w:rsidRPr="00D56F1A">
        <w:rPr>
          <w:sz w:val="28"/>
          <w:szCs w:val="28"/>
          <w:lang w:val="uk-UA"/>
        </w:rPr>
        <w:t xml:space="preserve"> «Міська лікарня» Козятинської міської ради» буде розширювати кількість та підвищувати якість своїх послуг.</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sz w:val="28"/>
          <w:szCs w:val="28"/>
          <w:lang w:val="uk-UA"/>
        </w:rPr>
        <w:t>Платні медичні послуги дають можливість скоротити бюджетне фінансування, тобто зменшити навантаження на бюджет лікарні.</w:t>
      </w:r>
    </w:p>
    <w:p w:rsidR="00976699" w:rsidRPr="00D56F1A" w:rsidRDefault="00976699" w:rsidP="00976699">
      <w:pPr>
        <w:tabs>
          <w:tab w:val="left" w:pos="709"/>
        </w:tabs>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При здійсненні розрахунків використані наступні нормативно-правові акти: 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w:t>
      </w:r>
      <w:r w:rsidRPr="00D56F1A">
        <w:rPr>
          <w:rFonts w:ascii="Times New Roman" w:hAnsi="Times New Roman"/>
          <w:sz w:val="28"/>
          <w:szCs w:val="28"/>
          <w:lang w:val="uk-UA"/>
        </w:rPr>
        <w:lastRenderedPageBreak/>
        <w:t>системи», зареєстрованого в Міністерстві юстиції України 05 листопада 1999 року за № 768/4061 (із змінами і доповненнями), 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 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 Наказ Міністерства охорони здоров’я України від 23.07.2002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Наказ Міністерства транспорту та зв’язку України від 29.04.2010 №240 «Про затвердження Порядку проведення оглядів працівників певних категорії залізничного транспорту, метрополітенів та підприємств міжгалузевого промислового залізничного транспорту України»; Наказ Міністерства охорони здоров’я України від 21.05.2007 РОКУ № 246 «Порядок проведення медичних оглядів працівників певних категорій»</w:t>
      </w:r>
    </w:p>
    <w:p w:rsidR="00976699" w:rsidRPr="00D56F1A" w:rsidRDefault="00976699" w:rsidP="00976699">
      <w:pPr>
        <w:pStyle w:val="a3"/>
        <w:spacing w:before="0" w:beforeAutospacing="0" w:after="0" w:afterAutospacing="0" w:line="360" w:lineRule="auto"/>
        <w:ind w:firstLine="709"/>
        <w:jc w:val="both"/>
        <w:rPr>
          <w:sz w:val="28"/>
          <w:szCs w:val="28"/>
          <w:lang w:val="uk-UA"/>
        </w:rPr>
      </w:pPr>
      <w:r w:rsidRPr="00D56F1A">
        <w:rPr>
          <w:sz w:val="28"/>
          <w:szCs w:val="28"/>
          <w:lang w:val="uk-UA"/>
        </w:rPr>
        <w:t>Прийняття регуляторного акта допоможе у вирішенні проблем, які дозволять задовольнити попит споживачів в отриманні якісних послуг за обґрунтованими згідно з чинним законодавством тарифами.</w:t>
      </w:r>
    </w:p>
    <w:p w:rsidR="00976699" w:rsidRPr="00D56F1A" w:rsidRDefault="00976699" w:rsidP="00976699">
      <w:pPr>
        <w:spacing w:after="0" w:line="360" w:lineRule="auto"/>
        <w:ind w:firstLine="709"/>
        <w:jc w:val="both"/>
        <w:rPr>
          <w:rFonts w:ascii="Times New Roman" w:hAnsi="Times New Roman"/>
          <w:sz w:val="28"/>
          <w:szCs w:val="28"/>
          <w:lang w:val="uk-UA" w:eastAsia="uk-UA"/>
        </w:rPr>
      </w:pPr>
      <w:r w:rsidRPr="00D56F1A">
        <w:rPr>
          <w:rFonts w:ascii="Times New Roman" w:hAnsi="Times New Roman"/>
          <w:sz w:val="28"/>
          <w:szCs w:val="28"/>
          <w:lang w:val="uk-UA"/>
        </w:rPr>
        <w:t xml:space="preserve">Надалі лікарня планує поступово закупити: </w:t>
      </w:r>
      <w:proofErr w:type="spellStart"/>
      <w:r w:rsidRPr="00D56F1A">
        <w:rPr>
          <w:rFonts w:ascii="Times New Roman" w:hAnsi="Times New Roman"/>
          <w:sz w:val="28"/>
          <w:szCs w:val="28"/>
          <w:lang w:val="uk-UA"/>
        </w:rPr>
        <w:t>пульсоксиметр</w:t>
      </w:r>
      <w:proofErr w:type="spellEnd"/>
      <w:r w:rsidRPr="00D56F1A">
        <w:rPr>
          <w:rFonts w:ascii="Times New Roman" w:hAnsi="Times New Roman"/>
          <w:sz w:val="28"/>
          <w:szCs w:val="28"/>
          <w:lang w:val="uk-UA"/>
        </w:rPr>
        <w:t xml:space="preserve"> - 18,0 тис. грн., електроенцефалограф - 115,0 тис. грн., відсмоктувач медичний (3 шт.) - 14,5 тис. грн., реанімаційно-хірургічний монітор (2 шт.) – 120000,0 грн.,</w:t>
      </w:r>
      <w:r w:rsidRPr="00D56F1A">
        <w:rPr>
          <w:lang w:val="uk-UA"/>
        </w:rPr>
        <w:t xml:space="preserve"> </w:t>
      </w:r>
      <w:r w:rsidRPr="00D56F1A">
        <w:rPr>
          <w:rFonts w:ascii="Times New Roman" w:hAnsi="Times New Roman"/>
          <w:sz w:val="28"/>
          <w:szCs w:val="28"/>
          <w:lang w:val="uk-UA"/>
        </w:rPr>
        <w:t>комплекс рентгенівський на два робочих місця - 2000000,0 грн.,</w:t>
      </w:r>
      <w:r w:rsidRPr="00D56F1A">
        <w:rPr>
          <w:lang w:val="uk-UA"/>
        </w:rPr>
        <w:t xml:space="preserve"> </w:t>
      </w:r>
      <w:r w:rsidRPr="00D56F1A">
        <w:rPr>
          <w:rFonts w:ascii="Times New Roman" w:hAnsi="Times New Roman"/>
          <w:sz w:val="28"/>
          <w:szCs w:val="28"/>
          <w:lang w:val="uk-UA"/>
        </w:rPr>
        <w:t xml:space="preserve">аналізатор </w:t>
      </w:r>
      <w:proofErr w:type="spellStart"/>
      <w:r w:rsidRPr="00D56F1A">
        <w:rPr>
          <w:rFonts w:ascii="Times New Roman" w:hAnsi="Times New Roman"/>
          <w:sz w:val="28"/>
          <w:szCs w:val="28"/>
          <w:lang w:val="uk-UA"/>
        </w:rPr>
        <w:t>імуноферментний</w:t>
      </w:r>
      <w:proofErr w:type="spellEnd"/>
      <w:r w:rsidRPr="00D56F1A">
        <w:rPr>
          <w:rFonts w:ascii="Times New Roman" w:hAnsi="Times New Roman"/>
          <w:sz w:val="28"/>
          <w:szCs w:val="28"/>
          <w:lang w:val="uk-UA"/>
        </w:rPr>
        <w:t xml:space="preserve"> - 71520,0 грн. Усі завдання можуть бути реалізовані тільки при достатній кількості коштів. Тому планова рентабельність платної медичної послуги становить 20%. Після покриття витрат, пов’язаних з наданням цих </w:t>
      </w:r>
      <w:r w:rsidRPr="00D56F1A">
        <w:rPr>
          <w:rFonts w:ascii="Times New Roman" w:hAnsi="Times New Roman"/>
          <w:sz w:val="28"/>
          <w:szCs w:val="28"/>
          <w:lang w:val="uk-UA"/>
        </w:rPr>
        <w:lastRenderedPageBreak/>
        <w:t>послуг, кошти будуть направлятися на придбання та удосконалення матеріально - технічної бази закладу, на підвищення якості медичних послуг.</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 </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976699" w:rsidRPr="00D56F1A" w:rsidRDefault="00976699" w:rsidP="00976699">
      <w:pPr>
        <w:spacing w:after="0" w:line="360" w:lineRule="auto"/>
        <w:jc w:val="both"/>
        <w:rPr>
          <w:rFonts w:ascii="Times New Roman" w:hAnsi="Times New Roman"/>
          <w:b/>
          <w:sz w:val="28"/>
          <w:szCs w:val="28"/>
          <w:lang w:val="uk-UA"/>
        </w:rPr>
      </w:pPr>
      <w:r w:rsidRPr="00D56F1A">
        <w:rPr>
          <w:rFonts w:ascii="Times New Roman" w:hAnsi="Times New Roman"/>
          <w:b/>
          <w:sz w:val="28"/>
          <w:szCs w:val="28"/>
          <w:lang w:val="uk-UA"/>
        </w:rPr>
        <w:t>6</w:t>
      </w:r>
      <w:r w:rsidRPr="00D56F1A">
        <w:rPr>
          <w:rFonts w:ascii="Times New Roman" w:hAnsi="Times New Roman"/>
          <w:b/>
          <w:bCs/>
          <w:sz w:val="28"/>
          <w:szCs w:val="28"/>
          <w:lang w:val="uk-UA" w:eastAsia="uk-UA"/>
        </w:rPr>
        <w:t xml:space="preserve">. </w:t>
      </w:r>
      <w:r w:rsidRPr="00D56F1A">
        <w:rPr>
          <w:rFonts w:ascii="Times New Roman" w:hAnsi="Times New Roman"/>
          <w:b/>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w:t>
      </w:r>
    </w:p>
    <w:p w:rsidR="00976699" w:rsidRPr="00D56F1A" w:rsidRDefault="00976699" w:rsidP="00976699">
      <w:pPr>
        <w:spacing w:after="0" w:line="240" w:lineRule="auto"/>
        <w:jc w:val="center"/>
        <w:rPr>
          <w:rFonts w:ascii="Times New Roman" w:hAnsi="Times New Roman"/>
          <w:sz w:val="28"/>
          <w:szCs w:val="28"/>
          <w:lang w:val="uk-UA" w:eastAsia="uk-UA"/>
        </w:rPr>
      </w:pPr>
      <w:r w:rsidRPr="00D56F1A">
        <w:rPr>
          <w:rFonts w:ascii="Times New Roman" w:hAnsi="Times New Roman"/>
          <w:b/>
          <w:sz w:val="28"/>
          <w:szCs w:val="28"/>
          <w:lang w:val="uk-UA"/>
        </w:rPr>
        <w:t>ТЕСТ</w:t>
      </w:r>
    </w:p>
    <w:p w:rsidR="00976699" w:rsidRPr="00D56F1A" w:rsidRDefault="00976699" w:rsidP="00976699">
      <w:pPr>
        <w:pStyle w:val="rvps2"/>
        <w:shd w:val="clear" w:color="auto" w:fill="FFFFFF"/>
        <w:spacing w:before="0" w:beforeAutospacing="0" w:after="0" w:afterAutospacing="0"/>
        <w:ind w:firstLine="709"/>
        <w:jc w:val="center"/>
        <w:textAlignment w:val="baseline"/>
        <w:rPr>
          <w:b/>
          <w:sz w:val="28"/>
          <w:szCs w:val="28"/>
          <w:lang w:val="uk-UA"/>
        </w:rPr>
      </w:pPr>
      <w:r w:rsidRPr="00D56F1A">
        <w:rPr>
          <w:b/>
          <w:sz w:val="28"/>
          <w:szCs w:val="28"/>
          <w:lang w:val="uk-UA"/>
        </w:rPr>
        <w:t>малого підприємництва (М-Тест)</w:t>
      </w:r>
    </w:p>
    <w:p w:rsidR="00976699" w:rsidRPr="00D56F1A" w:rsidRDefault="00976699" w:rsidP="00976699">
      <w:pPr>
        <w:pStyle w:val="10"/>
        <w:numPr>
          <w:ilvl w:val="0"/>
          <w:numId w:val="1"/>
        </w:numPr>
        <w:spacing w:line="360" w:lineRule="auto"/>
        <w:ind w:left="0" w:firstLine="709"/>
        <w:jc w:val="both"/>
        <w:rPr>
          <w:sz w:val="28"/>
          <w:szCs w:val="28"/>
          <w:lang w:val="uk-UA"/>
        </w:rPr>
      </w:pPr>
      <w:r w:rsidRPr="00D56F1A">
        <w:rPr>
          <w:sz w:val="28"/>
          <w:szCs w:val="28"/>
          <w:lang w:val="uk-UA"/>
        </w:rPr>
        <w:t>Консультації з представниками малого підприємництва щодо оцінки впливу регулювання.</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проведені розробником у </w:t>
      </w:r>
      <w:r w:rsidRPr="00D56F1A">
        <w:rPr>
          <w:rFonts w:ascii="Times New Roman" w:hAnsi="Times New Roman"/>
          <w:b/>
          <w:sz w:val="28"/>
          <w:szCs w:val="28"/>
          <w:lang w:val="uk-UA"/>
        </w:rPr>
        <w:t>період з 10.04.2019 р. по.01.06.2019 р.</w:t>
      </w:r>
    </w:p>
    <w:tbl>
      <w:tblPr>
        <w:tblW w:w="0" w:type="auto"/>
        <w:tblLayout w:type="fixed"/>
        <w:tblLook w:val="00A0"/>
      </w:tblPr>
      <w:tblGrid>
        <w:gridCol w:w="534"/>
        <w:gridCol w:w="5103"/>
        <w:gridCol w:w="1984"/>
        <w:gridCol w:w="1950"/>
      </w:tblGrid>
      <w:tr w:rsidR="00976699" w:rsidRPr="00D56F1A" w:rsidTr="00752D2F">
        <w:trPr>
          <w:trHeight w:val="1718"/>
        </w:trPr>
        <w:tc>
          <w:tcPr>
            <w:tcW w:w="534"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center"/>
              <w:rPr>
                <w:rFonts w:ascii="Times New Roman" w:hAnsi="Times New Roman"/>
                <w:b/>
                <w:i/>
                <w:sz w:val="24"/>
                <w:szCs w:val="24"/>
                <w:lang w:val="uk-UA"/>
              </w:rPr>
            </w:pPr>
            <w:r w:rsidRPr="00D56F1A">
              <w:rPr>
                <w:rFonts w:ascii="Times New Roman" w:hAnsi="Times New Roman"/>
                <w:b/>
                <w:i/>
                <w:sz w:val="24"/>
                <w:szCs w:val="24"/>
                <w:lang w:val="uk-UA"/>
              </w:rPr>
              <w:t>№№</w:t>
            </w:r>
          </w:p>
          <w:p w:rsidR="00976699" w:rsidRPr="00D56F1A" w:rsidRDefault="00976699" w:rsidP="00752D2F">
            <w:pPr>
              <w:spacing w:after="0" w:line="240" w:lineRule="auto"/>
              <w:jc w:val="center"/>
              <w:rPr>
                <w:rFonts w:ascii="Times New Roman" w:hAnsi="Times New Roman"/>
                <w:b/>
                <w:i/>
                <w:sz w:val="24"/>
                <w:szCs w:val="24"/>
                <w:lang w:val="uk-UA"/>
              </w:rPr>
            </w:pPr>
            <w:r w:rsidRPr="00D56F1A">
              <w:rPr>
                <w:rFonts w:ascii="Times New Roman" w:hAnsi="Times New Roman"/>
                <w:b/>
                <w:i/>
                <w:sz w:val="24"/>
                <w:szCs w:val="24"/>
                <w:lang w:val="uk-UA"/>
              </w:rPr>
              <w:t>з/п</w:t>
            </w:r>
          </w:p>
        </w:tc>
        <w:tc>
          <w:tcPr>
            <w:tcW w:w="5103"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center"/>
              <w:rPr>
                <w:rFonts w:ascii="Times New Roman" w:hAnsi="Times New Roman"/>
                <w:b/>
                <w:i/>
                <w:sz w:val="24"/>
                <w:szCs w:val="24"/>
                <w:lang w:val="uk-UA"/>
              </w:rPr>
            </w:pPr>
            <w:r w:rsidRPr="00D56F1A">
              <w:rPr>
                <w:rFonts w:ascii="Times New Roman" w:hAnsi="Times New Roman"/>
                <w:b/>
                <w:i/>
                <w:sz w:val="24"/>
                <w:szCs w:val="24"/>
                <w:lang w:val="uk-UA"/>
              </w:rPr>
              <w:t xml:space="preserve">Види консультацій (публічні консультації прямі (круглі столи,наради, робочі зустрічі тощо), </w:t>
            </w:r>
            <w:proofErr w:type="spellStart"/>
            <w:r w:rsidRPr="00D56F1A">
              <w:rPr>
                <w:rFonts w:ascii="Times New Roman" w:hAnsi="Times New Roman"/>
                <w:b/>
                <w:i/>
                <w:sz w:val="24"/>
                <w:szCs w:val="24"/>
                <w:lang w:val="uk-UA"/>
              </w:rPr>
              <w:t>інтернет-консультації</w:t>
            </w:r>
            <w:proofErr w:type="spellEnd"/>
            <w:r w:rsidRPr="00D56F1A">
              <w:rPr>
                <w:rFonts w:ascii="Times New Roman" w:hAnsi="Times New Roman"/>
                <w:b/>
                <w:i/>
                <w:sz w:val="24"/>
                <w:szCs w:val="24"/>
                <w:lang w:val="uk-UA"/>
              </w:rPr>
              <w:t xml:space="preserve"> прямі (</w:t>
            </w:r>
            <w:proofErr w:type="spellStart"/>
            <w:r w:rsidRPr="00D56F1A">
              <w:rPr>
                <w:rFonts w:ascii="Times New Roman" w:hAnsi="Times New Roman"/>
                <w:b/>
                <w:i/>
                <w:sz w:val="24"/>
                <w:szCs w:val="24"/>
                <w:lang w:val="uk-UA"/>
              </w:rPr>
              <w:t>інтернет</w:t>
            </w:r>
            <w:proofErr w:type="spellEnd"/>
            <w:r w:rsidRPr="00D56F1A">
              <w:rPr>
                <w:rFonts w:ascii="Times New Roman" w:hAnsi="Times New Roman"/>
                <w:b/>
                <w:i/>
                <w:sz w:val="24"/>
                <w:szCs w:val="24"/>
                <w:lang w:val="uk-UA"/>
              </w:rPr>
              <w:t xml:space="preserve"> - форуми, соціальні мережі тощо),запити ( до підприємців, експертів, науковців тощо)</w:t>
            </w:r>
          </w:p>
        </w:tc>
        <w:tc>
          <w:tcPr>
            <w:tcW w:w="1984"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center"/>
              <w:rPr>
                <w:rFonts w:ascii="Times New Roman" w:hAnsi="Times New Roman"/>
                <w:b/>
                <w:i/>
                <w:sz w:val="24"/>
                <w:szCs w:val="24"/>
                <w:lang w:val="uk-UA"/>
              </w:rPr>
            </w:pPr>
            <w:r w:rsidRPr="00D56F1A">
              <w:rPr>
                <w:rFonts w:ascii="Times New Roman" w:hAnsi="Times New Roman"/>
                <w:b/>
                <w:i/>
                <w:sz w:val="24"/>
                <w:szCs w:val="24"/>
                <w:lang w:val="uk-UA"/>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center"/>
              <w:rPr>
                <w:rFonts w:ascii="Times New Roman" w:hAnsi="Times New Roman"/>
                <w:b/>
                <w:i/>
                <w:sz w:val="24"/>
                <w:szCs w:val="24"/>
                <w:lang w:val="uk-UA"/>
              </w:rPr>
            </w:pPr>
            <w:r w:rsidRPr="00D56F1A">
              <w:rPr>
                <w:rFonts w:ascii="Times New Roman" w:hAnsi="Times New Roman"/>
                <w:b/>
                <w:i/>
                <w:sz w:val="24"/>
                <w:szCs w:val="24"/>
                <w:lang w:val="uk-UA"/>
              </w:rPr>
              <w:t>Основні результати консультацій (опис)</w:t>
            </w:r>
          </w:p>
        </w:tc>
      </w:tr>
      <w:tr w:rsidR="00976699" w:rsidRPr="00D56F1A" w:rsidTr="00752D2F">
        <w:trPr>
          <w:trHeight w:val="3495"/>
        </w:trPr>
        <w:tc>
          <w:tcPr>
            <w:tcW w:w="534"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lastRenderedPageBreak/>
              <w:t>1.</w:t>
            </w:r>
          </w:p>
        </w:tc>
        <w:tc>
          <w:tcPr>
            <w:tcW w:w="5103"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Робочі зустрічі, наради (консультації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№1 «Лелека»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ДНЗ №2 «</w:t>
            </w:r>
            <w:proofErr w:type="spellStart"/>
            <w:r w:rsidRPr="00D56F1A">
              <w:rPr>
                <w:rFonts w:ascii="Times New Roman" w:hAnsi="Times New Roman"/>
                <w:sz w:val="24"/>
                <w:szCs w:val="24"/>
                <w:lang w:val="uk-UA"/>
              </w:rPr>
              <w:t>Журавонька</w:t>
            </w:r>
            <w:proofErr w:type="spellEnd"/>
            <w:r w:rsidRPr="00D56F1A">
              <w:rPr>
                <w:rFonts w:ascii="Times New Roman" w:hAnsi="Times New Roman"/>
                <w:sz w:val="24"/>
                <w:szCs w:val="24"/>
                <w:lang w:val="uk-UA"/>
              </w:rPr>
              <w:t xml:space="preserve">»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№3 «Сонечко»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№4 «Малятко»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№5 «Дружба»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№6 «Теремок»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КНЗ «ЗШ  І-ІІІ  ст. №3 Козятинської міської ради Вінницької області»</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КНЗ «Загальноосвітній навчально-виховний комплекс   І-ІІІ  ст. «Школа-дитячий садок» №6 Козятинської міської ради Вінницької області»</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КПНЗ «Комплексна дитячо-юнацька спортивна школа Козятинської міської ради Вінницької області.»</w:t>
            </w:r>
          </w:p>
        </w:tc>
        <w:tc>
          <w:tcPr>
            <w:tcW w:w="1984"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9</w:t>
            </w:r>
          </w:p>
        </w:tc>
        <w:tc>
          <w:tcPr>
            <w:tcW w:w="1950"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Надана інформація про вартість та якість проведення послуг</w:t>
            </w:r>
          </w:p>
        </w:tc>
      </w:tr>
    </w:tbl>
    <w:p w:rsidR="00976699" w:rsidRPr="00D56F1A" w:rsidRDefault="00976699" w:rsidP="00976699">
      <w:pPr>
        <w:spacing w:after="0" w:line="240" w:lineRule="auto"/>
        <w:jc w:val="center"/>
        <w:rPr>
          <w:rFonts w:ascii="Times New Roman" w:hAnsi="Times New Roman"/>
          <w:sz w:val="28"/>
          <w:szCs w:val="28"/>
          <w:lang w:val="uk-UA"/>
        </w:rPr>
      </w:pPr>
    </w:p>
    <w:p w:rsidR="00976699" w:rsidRPr="00D56F1A" w:rsidRDefault="00976699" w:rsidP="00976699">
      <w:pPr>
        <w:pStyle w:val="10"/>
        <w:spacing w:line="360" w:lineRule="auto"/>
        <w:ind w:left="0" w:firstLine="709"/>
        <w:jc w:val="both"/>
        <w:rPr>
          <w:sz w:val="28"/>
          <w:szCs w:val="28"/>
          <w:lang w:val="uk-UA"/>
        </w:rPr>
      </w:pPr>
      <w:r w:rsidRPr="00D56F1A">
        <w:rPr>
          <w:sz w:val="28"/>
          <w:szCs w:val="28"/>
          <w:lang w:val="uk-UA"/>
        </w:rPr>
        <w:t>2. Вимірювання впливу регулювання на суб’єктів малого підприємництва:</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Кількість суб’єктів малого підприємництва становить 9 одиниць.</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Питома вага суб’єктів малого підприємництва у загальній кількості суб’єктів господарювання, на яких проблема має вплив становить 64,29 % ( відповідно до таблиці «Оцінка впливу на сферу інтересів суб’єктів господарювання» додатку 1).</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3.Розрахунок витрат суб’єктів малого підприємництва на виконання вимог регулювання:</w:t>
      </w:r>
    </w:p>
    <w:tbl>
      <w:tblPr>
        <w:tblpPr w:leftFromText="180" w:rightFromText="180" w:vertAnchor="text"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135"/>
        <w:gridCol w:w="4259"/>
        <w:gridCol w:w="1984"/>
        <w:gridCol w:w="1701"/>
        <w:gridCol w:w="1135"/>
      </w:tblGrid>
      <w:tr w:rsidR="00976699" w:rsidRPr="00D56F1A" w:rsidTr="00752D2F">
        <w:trPr>
          <w:trHeight w:val="1547"/>
        </w:trPr>
        <w:tc>
          <w:tcPr>
            <w:tcW w:w="668" w:type="dxa"/>
            <w:gridSpan w:val="2"/>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 з/п</w:t>
            </w:r>
          </w:p>
        </w:tc>
        <w:tc>
          <w:tcPr>
            <w:tcW w:w="4259"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Найменування оцінки</w:t>
            </w:r>
          </w:p>
        </w:tc>
        <w:tc>
          <w:tcPr>
            <w:tcW w:w="1984"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У перший рік</w:t>
            </w:r>
          </w:p>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(стартовий рік впровадження регулювання 2019 р), грн.</w:t>
            </w:r>
          </w:p>
        </w:tc>
        <w:tc>
          <w:tcPr>
            <w:tcW w:w="1701"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Періодичні,</w:t>
            </w:r>
          </w:p>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(наступний рік ),грн.</w:t>
            </w:r>
          </w:p>
        </w:tc>
        <w:tc>
          <w:tcPr>
            <w:tcW w:w="1135" w:type="dxa"/>
            <w:shd w:val="clear" w:color="auto" w:fill="auto"/>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Витрати за п’ять років</w:t>
            </w:r>
          </w:p>
        </w:tc>
      </w:tr>
      <w:tr w:rsidR="00976699" w:rsidRPr="00D56F1A" w:rsidTr="00752D2F">
        <w:trPr>
          <w:trHeight w:val="630"/>
        </w:trPr>
        <w:tc>
          <w:tcPr>
            <w:tcW w:w="9747" w:type="dxa"/>
            <w:gridSpan w:val="6"/>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Оцінка «прямих» витрат суб’єктів малого підприємництва на виконання вимог регулювання</w:t>
            </w:r>
          </w:p>
        </w:tc>
      </w:tr>
      <w:tr w:rsidR="00976699" w:rsidRPr="00D56F1A" w:rsidTr="00752D2F">
        <w:trPr>
          <w:trHeight w:val="770"/>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Придбання необхідного обладнання(пристроїв, машин, механізмів)</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r>
      <w:tr w:rsidR="00976699" w:rsidRPr="00D56F1A" w:rsidTr="00752D2F">
        <w:trPr>
          <w:trHeight w:val="782"/>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2</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Процедури повірки та / або постановки на відповідний облік у визначеному органі</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r>
      <w:tr w:rsidR="00976699" w:rsidRPr="00D56F1A" w:rsidTr="00752D2F">
        <w:trPr>
          <w:trHeight w:val="838"/>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3</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Процедури експлуатації обладнання (експлуатаційні витрати - витратні матеріали ) </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r>
      <w:tr w:rsidR="00976699" w:rsidRPr="00D56F1A" w:rsidTr="00752D2F">
        <w:trPr>
          <w:trHeight w:val="566"/>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4</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Процедури обслуговування обладнання (технічне обслуговування )</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r>
      <w:tr w:rsidR="00976699" w:rsidRPr="00D56F1A" w:rsidTr="00752D2F">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5</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Інші процедури:</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Витрати на оплату послуг закладу по </w:t>
            </w:r>
            <w:r w:rsidRPr="00D56F1A">
              <w:rPr>
                <w:rFonts w:ascii="Times New Roman" w:hAnsi="Times New Roman"/>
                <w:sz w:val="24"/>
                <w:szCs w:val="24"/>
                <w:lang w:val="uk-UA"/>
              </w:rPr>
              <w:lastRenderedPageBreak/>
              <w:t>суб’єктах малого господарювання, у т.ч.</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p>
        </w:tc>
      </w:tr>
      <w:tr w:rsidR="00976699" w:rsidRPr="00D56F1A" w:rsidTr="00752D2F">
        <w:trPr>
          <w:trHeight w:val="46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lastRenderedPageBreak/>
              <w:t>1.</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№1 «Лелека» </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130,11</w:t>
            </w:r>
          </w:p>
          <w:p w:rsidR="00976699" w:rsidRPr="00D56F1A" w:rsidRDefault="00976699" w:rsidP="00752D2F">
            <w:pPr>
              <w:spacing w:after="0" w:line="240" w:lineRule="auto"/>
              <w:rPr>
                <w:rFonts w:ascii="Times New Roman" w:hAnsi="Times New Roman"/>
                <w:sz w:val="24"/>
                <w:szCs w:val="24"/>
                <w:lang w:val="uk-UA"/>
              </w:rPr>
            </w:pP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650,60</w:t>
            </w:r>
          </w:p>
        </w:tc>
      </w:tr>
      <w:tr w:rsidR="00976699" w:rsidRPr="00D56F1A" w:rsidTr="00752D2F">
        <w:trPr>
          <w:trHeight w:val="37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2</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ДНЗ №2 «</w:t>
            </w:r>
            <w:proofErr w:type="spellStart"/>
            <w:r w:rsidRPr="00D56F1A">
              <w:rPr>
                <w:rFonts w:ascii="Times New Roman" w:hAnsi="Times New Roman"/>
                <w:sz w:val="24"/>
                <w:szCs w:val="24"/>
                <w:lang w:val="uk-UA"/>
              </w:rPr>
              <w:t>Журавонька</w:t>
            </w:r>
            <w:proofErr w:type="spellEnd"/>
            <w:r w:rsidRPr="00D56F1A">
              <w:rPr>
                <w:rFonts w:ascii="Times New Roman" w:hAnsi="Times New Roman"/>
                <w:sz w:val="24"/>
                <w:szCs w:val="24"/>
                <w:lang w:val="uk-UA"/>
              </w:rPr>
              <w:t xml:space="preserve">» </w:t>
            </w:r>
          </w:p>
          <w:p w:rsidR="00976699" w:rsidRPr="00D56F1A" w:rsidRDefault="00976699" w:rsidP="00752D2F">
            <w:pPr>
              <w:spacing w:after="0" w:line="240" w:lineRule="auto"/>
              <w:rPr>
                <w:rFonts w:ascii="Times New Roman" w:hAnsi="Times New Roman"/>
                <w:sz w:val="24"/>
                <w:szCs w:val="24"/>
                <w:lang w:val="uk-UA"/>
              </w:rPr>
            </w:pPr>
          </w:p>
        </w:tc>
        <w:tc>
          <w:tcPr>
            <w:tcW w:w="1984"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pPr>
            <w:r w:rsidRPr="00D56F1A">
              <w:rPr>
                <w:rFonts w:ascii="Times New Roman" w:hAnsi="Times New Roman"/>
                <w:sz w:val="24"/>
                <w:szCs w:val="24"/>
                <w:lang w:val="uk-UA"/>
              </w:rPr>
              <w:t>650,60</w:t>
            </w:r>
          </w:p>
        </w:tc>
      </w:tr>
      <w:tr w:rsidR="00976699" w:rsidRPr="00D56F1A" w:rsidTr="00752D2F">
        <w:trPr>
          <w:trHeight w:val="351"/>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3.</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№3 «Сонечко» </w:t>
            </w:r>
          </w:p>
          <w:p w:rsidR="00976699" w:rsidRPr="00D56F1A" w:rsidRDefault="00976699" w:rsidP="00752D2F">
            <w:pPr>
              <w:spacing w:after="0" w:line="240" w:lineRule="auto"/>
              <w:rPr>
                <w:rFonts w:ascii="Times New Roman" w:hAnsi="Times New Roman"/>
                <w:sz w:val="24"/>
                <w:szCs w:val="24"/>
                <w:lang w:val="uk-UA"/>
              </w:rPr>
            </w:pPr>
          </w:p>
        </w:tc>
        <w:tc>
          <w:tcPr>
            <w:tcW w:w="1984"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pPr>
            <w:r w:rsidRPr="00D56F1A">
              <w:rPr>
                <w:rFonts w:ascii="Times New Roman" w:hAnsi="Times New Roman"/>
                <w:sz w:val="24"/>
                <w:szCs w:val="24"/>
                <w:lang w:val="uk-UA"/>
              </w:rPr>
              <w:t>650,60</w:t>
            </w:r>
          </w:p>
        </w:tc>
      </w:tr>
      <w:tr w:rsidR="00976699" w:rsidRPr="00D56F1A" w:rsidTr="00752D2F">
        <w:trPr>
          <w:trHeight w:val="40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4.</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№4 «Малятко» </w:t>
            </w:r>
          </w:p>
          <w:p w:rsidR="00976699" w:rsidRPr="00D56F1A" w:rsidRDefault="00976699" w:rsidP="00752D2F">
            <w:pPr>
              <w:spacing w:after="0" w:line="240" w:lineRule="auto"/>
              <w:rPr>
                <w:rFonts w:ascii="Times New Roman" w:hAnsi="Times New Roman"/>
                <w:sz w:val="24"/>
                <w:szCs w:val="24"/>
                <w:lang w:val="uk-UA"/>
              </w:rPr>
            </w:pPr>
          </w:p>
        </w:tc>
        <w:tc>
          <w:tcPr>
            <w:tcW w:w="1984"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pPr>
            <w:r w:rsidRPr="00D56F1A">
              <w:rPr>
                <w:rFonts w:ascii="Times New Roman" w:hAnsi="Times New Roman"/>
                <w:sz w:val="24"/>
                <w:szCs w:val="24"/>
                <w:lang w:val="uk-UA"/>
              </w:rPr>
              <w:t>650,60</w:t>
            </w:r>
          </w:p>
        </w:tc>
      </w:tr>
      <w:tr w:rsidR="00976699" w:rsidRPr="00D56F1A" w:rsidTr="00752D2F">
        <w:trPr>
          <w:trHeight w:val="40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5.</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ДНЗ №5 «Дружба»</w:t>
            </w:r>
          </w:p>
        </w:tc>
        <w:tc>
          <w:tcPr>
            <w:tcW w:w="1984"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pPr>
            <w:r w:rsidRPr="00D56F1A">
              <w:rPr>
                <w:rFonts w:ascii="Times New Roman" w:hAnsi="Times New Roman"/>
                <w:sz w:val="24"/>
                <w:szCs w:val="24"/>
                <w:lang w:val="uk-UA"/>
              </w:rPr>
              <w:t>650,60</w:t>
            </w:r>
          </w:p>
        </w:tc>
      </w:tr>
      <w:tr w:rsidR="00976699" w:rsidRPr="00D56F1A" w:rsidTr="00752D2F">
        <w:trPr>
          <w:trHeight w:val="40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6.</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ДНЗ №6 «Теремок» </w:t>
            </w:r>
          </w:p>
          <w:p w:rsidR="00976699" w:rsidRPr="00D56F1A" w:rsidRDefault="00976699" w:rsidP="00752D2F">
            <w:pPr>
              <w:spacing w:after="0" w:line="240" w:lineRule="auto"/>
              <w:rPr>
                <w:rFonts w:ascii="Times New Roman" w:hAnsi="Times New Roman"/>
                <w:sz w:val="24"/>
                <w:szCs w:val="24"/>
                <w:lang w:val="uk-UA"/>
              </w:rPr>
            </w:pPr>
          </w:p>
        </w:tc>
        <w:tc>
          <w:tcPr>
            <w:tcW w:w="1984"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pPr>
            <w:r w:rsidRPr="00D56F1A">
              <w:rPr>
                <w:rFonts w:ascii="Times New Roman" w:hAnsi="Times New Roman"/>
                <w:sz w:val="24"/>
                <w:szCs w:val="24"/>
                <w:lang w:val="uk-UA"/>
              </w:rPr>
              <w:t>650,60</w:t>
            </w:r>
          </w:p>
        </w:tc>
      </w:tr>
      <w:tr w:rsidR="00976699" w:rsidRPr="00D56F1A" w:rsidTr="00752D2F">
        <w:trPr>
          <w:trHeight w:val="40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7.</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КНЗ «ЗШ  І-ІІІ  ст. №3 Козятинської міської ради Вінницької області»</w:t>
            </w:r>
          </w:p>
          <w:p w:rsidR="00976699" w:rsidRPr="00D56F1A" w:rsidRDefault="00976699" w:rsidP="00752D2F">
            <w:pPr>
              <w:spacing w:after="0" w:line="240" w:lineRule="auto"/>
              <w:rPr>
                <w:rFonts w:ascii="Times New Roman" w:hAnsi="Times New Roman"/>
                <w:sz w:val="24"/>
                <w:szCs w:val="24"/>
                <w:lang w:val="uk-UA"/>
              </w:rPr>
            </w:pPr>
          </w:p>
        </w:tc>
        <w:tc>
          <w:tcPr>
            <w:tcW w:w="1984"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pPr>
            <w:r w:rsidRPr="00D56F1A">
              <w:rPr>
                <w:rFonts w:ascii="Times New Roman" w:hAnsi="Times New Roman"/>
                <w:sz w:val="24"/>
                <w:szCs w:val="24"/>
                <w:lang w:val="uk-UA"/>
              </w:rPr>
              <w:t>650,60</w:t>
            </w:r>
          </w:p>
        </w:tc>
      </w:tr>
      <w:tr w:rsidR="00976699" w:rsidRPr="00D56F1A" w:rsidTr="00752D2F">
        <w:trPr>
          <w:trHeight w:val="40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8.</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КНЗ «Загальноосвітній навчально-виховний комплекс   І-ІІІ  ст. «Школа-дитячий садок» №6 Козятинської міської ради Вінницької області»</w:t>
            </w:r>
          </w:p>
          <w:p w:rsidR="00976699" w:rsidRPr="00D56F1A" w:rsidRDefault="00976699" w:rsidP="00752D2F">
            <w:pPr>
              <w:spacing w:after="0" w:line="240" w:lineRule="auto"/>
              <w:rPr>
                <w:rFonts w:ascii="Times New Roman" w:hAnsi="Times New Roman"/>
                <w:sz w:val="24"/>
                <w:szCs w:val="24"/>
                <w:lang w:val="uk-UA"/>
              </w:rPr>
            </w:pPr>
          </w:p>
        </w:tc>
        <w:tc>
          <w:tcPr>
            <w:tcW w:w="1984"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pPr>
            <w:r w:rsidRPr="00D56F1A">
              <w:rPr>
                <w:rFonts w:ascii="Times New Roman" w:hAnsi="Times New Roman"/>
                <w:sz w:val="24"/>
                <w:szCs w:val="24"/>
                <w:lang w:val="uk-UA"/>
              </w:rPr>
              <w:t>650,60</w:t>
            </w:r>
          </w:p>
        </w:tc>
      </w:tr>
      <w:tr w:rsidR="00976699" w:rsidRPr="00D56F1A" w:rsidTr="00752D2F">
        <w:trPr>
          <w:trHeight w:val="40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9.</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КПНЗ «Комплексна дитячо-юнацька спортивна школа Козятинської міської ради Вінницької області.»</w:t>
            </w:r>
          </w:p>
        </w:tc>
        <w:tc>
          <w:tcPr>
            <w:tcW w:w="1984"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pPr>
            <w:r w:rsidRPr="00D56F1A">
              <w:rPr>
                <w:rFonts w:ascii="Times New Roman" w:hAnsi="Times New Roman"/>
                <w:sz w:val="24"/>
                <w:szCs w:val="24"/>
                <w:lang w:val="uk-UA"/>
              </w:rPr>
              <w:t>650,60</w:t>
            </w:r>
          </w:p>
        </w:tc>
      </w:tr>
      <w:tr w:rsidR="00976699" w:rsidRPr="00D56F1A" w:rsidTr="00752D2F">
        <w:trPr>
          <w:trHeight w:val="1127"/>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5</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Разом на одного суб’єкта господарювання</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в середньому , </w:t>
            </w:r>
            <w:proofErr w:type="spellStart"/>
            <w:r w:rsidRPr="00D56F1A">
              <w:rPr>
                <w:rFonts w:ascii="Times New Roman" w:hAnsi="Times New Roman"/>
                <w:sz w:val="24"/>
                <w:szCs w:val="24"/>
                <w:lang w:val="uk-UA"/>
              </w:rPr>
              <w:t>грн</w:t>
            </w:r>
            <w:proofErr w:type="spellEnd"/>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(сума рядків 1+2+3+4+…+9): 9</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130,11</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130,11</w:t>
            </w:r>
          </w:p>
        </w:tc>
        <w:tc>
          <w:tcPr>
            <w:tcW w:w="1135" w:type="dxa"/>
            <w:shd w:val="clear" w:color="auto" w:fill="auto"/>
          </w:tcPr>
          <w:p w:rsidR="00976699" w:rsidRPr="00D56F1A" w:rsidRDefault="00976699" w:rsidP="00752D2F">
            <w:pPr>
              <w:spacing w:after="0"/>
              <w:rPr>
                <w:lang w:val="uk-UA"/>
              </w:rPr>
            </w:pPr>
            <w:r w:rsidRPr="00D56F1A">
              <w:rPr>
                <w:rFonts w:ascii="Times New Roman" w:hAnsi="Times New Roman"/>
                <w:sz w:val="24"/>
                <w:szCs w:val="24"/>
                <w:lang w:val="uk-UA"/>
              </w:rPr>
              <w:t>650,60</w:t>
            </w:r>
          </w:p>
        </w:tc>
      </w:tr>
      <w:tr w:rsidR="00976699" w:rsidRPr="00D56F1A" w:rsidTr="00752D2F">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6</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Кількість суб’єктів малого підприємництва, що мають виконати вимоги регулювання, одиниць</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9</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9</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9</w:t>
            </w:r>
          </w:p>
        </w:tc>
      </w:tr>
      <w:tr w:rsidR="00976699" w:rsidRPr="00D56F1A" w:rsidTr="00752D2F">
        <w:tc>
          <w:tcPr>
            <w:tcW w:w="533" w:type="dxa"/>
            <w:shd w:val="clear" w:color="auto" w:fill="auto"/>
          </w:tcPr>
          <w:p w:rsidR="00976699" w:rsidRPr="00D56F1A" w:rsidRDefault="00976699" w:rsidP="00752D2F">
            <w:pPr>
              <w:spacing w:after="0" w:line="240" w:lineRule="auto"/>
              <w:rPr>
                <w:rFonts w:ascii="Times New Roman" w:hAnsi="Times New Roman"/>
                <w:b/>
                <w:sz w:val="24"/>
                <w:szCs w:val="24"/>
                <w:lang w:val="uk-UA"/>
              </w:rPr>
            </w:pPr>
            <w:r w:rsidRPr="00D56F1A">
              <w:rPr>
                <w:rFonts w:ascii="Times New Roman" w:hAnsi="Times New Roman"/>
                <w:b/>
                <w:sz w:val="24"/>
                <w:szCs w:val="24"/>
                <w:lang w:val="uk-UA"/>
              </w:rPr>
              <w:t>7</w:t>
            </w:r>
          </w:p>
        </w:tc>
        <w:tc>
          <w:tcPr>
            <w:tcW w:w="4394" w:type="dxa"/>
            <w:gridSpan w:val="2"/>
            <w:shd w:val="clear" w:color="auto" w:fill="auto"/>
          </w:tcPr>
          <w:p w:rsidR="00976699" w:rsidRPr="00D56F1A" w:rsidRDefault="00976699" w:rsidP="00752D2F">
            <w:pPr>
              <w:spacing w:after="0" w:line="240" w:lineRule="auto"/>
              <w:rPr>
                <w:rFonts w:ascii="Times New Roman" w:hAnsi="Times New Roman"/>
                <w:b/>
                <w:sz w:val="24"/>
                <w:szCs w:val="24"/>
                <w:lang w:val="uk-UA"/>
              </w:rPr>
            </w:pPr>
            <w:r w:rsidRPr="00D56F1A">
              <w:rPr>
                <w:rFonts w:ascii="Times New Roman" w:hAnsi="Times New Roman"/>
                <w:b/>
                <w:sz w:val="24"/>
                <w:szCs w:val="24"/>
                <w:lang w:val="uk-UA"/>
              </w:rPr>
              <w:t xml:space="preserve"> Сумарно ,грн.</w:t>
            </w:r>
          </w:p>
          <w:p w:rsidR="00976699" w:rsidRPr="00D56F1A" w:rsidRDefault="00976699" w:rsidP="00752D2F">
            <w:pPr>
              <w:spacing w:after="0" w:line="240" w:lineRule="auto"/>
              <w:rPr>
                <w:rFonts w:ascii="Times New Roman" w:hAnsi="Times New Roman"/>
                <w:b/>
                <w:sz w:val="24"/>
                <w:szCs w:val="24"/>
                <w:lang w:val="uk-UA"/>
              </w:rPr>
            </w:pPr>
            <w:r w:rsidRPr="00D56F1A">
              <w:rPr>
                <w:rFonts w:ascii="Times New Roman" w:hAnsi="Times New Roman"/>
                <w:b/>
                <w:sz w:val="24"/>
                <w:szCs w:val="24"/>
                <w:lang w:val="uk-UA"/>
              </w:rPr>
              <w:t>( рядок 5 х рядок 6)</w:t>
            </w:r>
          </w:p>
        </w:tc>
        <w:tc>
          <w:tcPr>
            <w:tcW w:w="1984" w:type="dxa"/>
            <w:shd w:val="clear" w:color="auto" w:fill="auto"/>
          </w:tcPr>
          <w:p w:rsidR="00976699" w:rsidRPr="00D56F1A" w:rsidRDefault="00976699" w:rsidP="00752D2F">
            <w:pPr>
              <w:spacing w:after="0" w:line="240" w:lineRule="auto"/>
              <w:rPr>
                <w:rFonts w:ascii="Times New Roman" w:hAnsi="Times New Roman"/>
                <w:b/>
                <w:sz w:val="24"/>
                <w:szCs w:val="24"/>
                <w:lang w:val="uk-UA"/>
              </w:rPr>
            </w:pPr>
            <w:r w:rsidRPr="00D56F1A">
              <w:rPr>
                <w:rFonts w:ascii="Times New Roman" w:hAnsi="Times New Roman"/>
                <w:b/>
                <w:sz w:val="24"/>
                <w:szCs w:val="24"/>
                <w:lang w:val="uk-UA"/>
              </w:rPr>
              <w:t>1170,99</w:t>
            </w:r>
          </w:p>
        </w:tc>
        <w:tc>
          <w:tcPr>
            <w:tcW w:w="1701" w:type="dxa"/>
            <w:shd w:val="clear" w:color="auto" w:fill="auto"/>
          </w:tcPr>
          <w:p w:rsidR="00976699" w:rsidRPr="00D56F1A" w:rsidRDefault="00976699" w:rsidP="00752D2F">
            <w:pPr>
              <w:spacing w:after="0" w:line="240" w:lineRule="auto"/>
              <w:rPr>
                <w:rFonts w:ascii="Times New Roman" w:hAnsi="Times New Roman"/>
                <w:b/>
                <w:sz w:val="24"/>
                <w:szCs w:val="24"/>
                <w:lang w:val="uk-UA"/>
              </w:rPr>
            </w:pPr>
            <w:r w:rsidRPr="00D56F1A">
              <w:rPr>
                <w:rFonts w:ascii="Times New Roman" w:hAnsi="Times New Roman"/>
                <w:b/>
                <w:sz w:val="24"/>
                <w:szCs w:val="24"/>
                <w:lang w:val="uk-UA"/>
              </w:rPr>
              <w:t>1170,99</w:t>
            </w:r>
          </w:p>
        </w:tc>
        <w:tc>
          <w:tcPr>
            <w:tcW w:w="1135" w:type="dxa"/>
            <w:shd w:val="clear" w:color="auto" w:fill="auto"/>
          </w:tcPr>
          <w:p w:rsidR="00976699" w:rsidRPr="00D56F1A" w:rsidRDefault="00976699" w:rsidP="00752D2F">
            <w:pPr>
              <w:spacing w:after="0" w:line="240" w:lineRule="auto"/>
              <w:rPr>
                <w:rFonts w:ascii="Times New Roman" w:hAnsi="Times New Roman"/>
                <w:b/>
                <w:sz w:val="24"/>
                <w:szCs w:val="24"/>
                <w:lang w:val="uk-UA"/>
              </w:rPr>
            </w:pPr>
            <w:r w:rsidRPr="00D56F1A">
              <w:rPr>
                <w:rFonts w:ascii="Times New Roman" w:hAnsi="Times New Roman"/>
                <w:b/>
                <w:sz w:val="24"/>
                <w:szCs w:val="24"/>
                <w:lang w:val="uk-UA"/>
              </w:rPr>
              <w:t>5854,95</w:t>
            </w:r>
          </w:p>
        </w:tc>
      </w:tr>
      <w:tr w:rsidR="00976699" w:rsidRPr="00D56F1A" w:rsidTr="00752D2F">
        <w:trPr>
          <w:trHeight w:val="807"/>
        </w:trPr>
        <w:tc>
          <w:tcPr>
            <w:tcW w:w="9747" w:type="dxa"/>
            <w:gridSpan w:val="6"/>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Оцінка вартості адміністративних процедур суб’єктів малого підприємництва щодо виконання регулювання та звітування</w:t>
            </w:r>
          </w:p>
        </w:tc>
      </w:tr>
      <w:tr w:rsidR="00976699" w:rsidRPr="00D56F1A" w:rsidTr="00752D2F">
        <w:trPr>
          <w:trHeight w:val="2256"/>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8</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Процедура отримання первинної інформації про вимоги регулювання:</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4173,0: 160,4 :60 хв. х 30 </w:t>
            </w:r>
            <w:proofErr w:type="spellStart"/>
            <w:r w:rsidRPr="00D56F1A">
              <w:rPr>
                <w:rFonts w:ascii="Times New Roman" w:hAnsi="Times New Roman"/>
                <w:sz w:val="24"/>
                <w:szCs w:val="24"/>
                <w:lang w:val="uk-UA"/>
              </w:rPr>
              <w:t>хв.=</w:t>
            </w:r>
            <w:proofErr w:type="spellEnd"/>
            <w:r w:rsidRPr="00D56F1A">
              <w:rPr>
                <w:rFonts w:ascii="Times New Roman" w:hAnsi="Times New Roman"/>
                <w:sz w:val="24"/>
                <w:szCs w:val="24"/>
                <w:lang w:val="uk-UA"/>
              </w:rPr>
              <w:t xml:space="preserve"> 13,01 грн.</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Де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4173,0 грн. мінімальна заробітна плата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160,4 норма тривалості робочого часу</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30,0 хв. витрати часу на отримання інформації про тарифи</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13,01</w:t>
            </w:r>
          </w:p>
          <w:p w:rsidR="00976699" w:rsidRPr="00D56F1A" w:rsidRDefault="00976699" w:rsidP="00752D2F">
            <w:pPr>
              <w:spacing w:after="0" w:line="240" w:lineRule="auto"/>
              <w:rPr>
                <w:rFonts w:ascii="Times New Roman" w:hAnsi="Times New Roman"/>
                <w:sz w:val="24"/>
                <w:szCs w:val="24"/>
                <w:lang w:val="uk-UA"/>
              </w:rPr>
            </w:pP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13,01</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65,05</w:t>
            </w:r>
          </w:p>
          <w:p w:rsidR="00976699" w:rsidRPr="00D56F1A" w:rsidRDefault="00976699" w:rsidP="00752D2F">
            <w:pPr>
              <w:spacing w:after="0" w:line="240" w:lineRule="auto"/>
              <w:rPr>
                <w:rFonts w:ascii="Times New Roman" w:hAnsi="Times New Roman"/>
                <w:sz w:val="24"/>
                <w:szCs w:val="24"/>
                <w:lang w:val="uk-UA"/>
              </w:rPr>
            </w:pPr>
          </w:p>
        </w:tc>
      </w:tr>
      <w:tr w:rsidR="00976699" w:rsidRPr="00D56F1A" w:rsidTr="00752D2F">
        <w:trPr>
          <w:trHeight w:val="345"/>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9 </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Процедури організації виконання вимог регулювання</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4173,0: 160,4 :60 хв. х 11 хв. = 4,77 грн.</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де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 xml:space="preserve">4173,0 грн. мінімальна заробітна плата </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160,4 норма тривалості робочого часу</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11,0 хв. витрати часу на отримання інформації про виконання послуги та здійснення оплати</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4,77</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4,7</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23,85</w:t>
            </w:r>
          </w:p>
        </w:tc>
      </w:tr>
      <w:tr w:rsidR="00976699" w:rsidRPr="00D56F1A" w:rsidTr="00752D2F">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10</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Процедури офіційного звітування</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r>
      <w:tr w:rsidR="00976699" w:rsidRPr="00D56F1A" w:rsidTr="00752D2F">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lastRenderedPageBreak/>
              <w:t>11</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Процедури щодо забезпечення процесу перевірок</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r>
      <w:tr w:rsidR="00976699" w:rsidRPr="00D56F1A" w:rsidTr="00752D2F">
        <w:trPr>
          <w:trHeight w:val="120"/>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12</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Інші процедури</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0</w:t>
            </w:r>
          </w:p>
        </w:tc>
      </w:tr>
      <w:tr w:rsidR="00976699" w:rsidRPr="00D56F1A" w:rsidTr="00752D2F">
        <w:trPr>
          <w:trHeight w:val="556"/>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13</w:t>
            </w:r>
          </w:p>
        </w:tc>
        <w:tc>
          <w:tcPr>
            <w:tcW w:w="4394" w:type="dxa"/>
            <w:gridSpan w:val="2"/>
            <w:shd w:val="clear" w:color="auto" w:fill="auto"/>
          </w:tcPr>
          <w:p w:rsidR="00976699" w:rsidRPr="00D56F1A" w:rsidRDefault="00976699" w:rsidP="00752D2F">
            <w:pPr>
              <w:spacing w:after="0" w:line="240" w:lineRule="auto"/>
              <w:rPr>
                <w:rFonts w:ascii="Times New Roman" w:hAnsi="Times New Roman"/>
                <w:b/>
                <w:sz w:val="24"/>
                <w:szCs w:val="24"/>
                <w:lang w:val="uk-UA"/>
              </w:rPr>
            </w:pPr>
            <w:r w:rsidRPr="00D56F1A">
              <w:rPr>
                <w:rFonts w:ascii="Times New Roman" w:hAnsi="Times New Roman"/>
                <w:b/>
                <w:sz w:val="24"/>
                <w:szCs w:val="24"/>
                <w:lang w:val="uk-UA"/>
              </w:rPr>
              <w:t>Разом , грн.</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(сума рядків8+ 9+10+11+12)</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17,78</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17,78</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88,90</w:t>
            </w:r>
          </w:p>
        </w:tc>
      </w:tr>
      <w:tr w:rsidR="00976699" w:rsidRPr="00D56F1A" w:rsidTr="00752D2F">
        <w:trPr>
          <w:trHeight w:val="1136"/>
        </w:trPr>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14</w:t>
            </w:r>
          </w:p>
        </w:tc>
        <w:tc>
          <w:tcPr>
            <w:tcW w:w="4394" w:type="dxa"/>
            <w:gridSpan w:val="2"/>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Кількість суб’єктів малого підприємництва, що мають виконати вимоги регулювання, одиниць</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9</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9</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9</w:t>
            </w:r>
          </w:p>
        </w:tc>
      </w:tr>
      <w:tr w:rsidR="00976699" w:rsidRPr="00D56F1A" w:rsidTr="00752D2F">
        <w:tc>
          <w:tcPr>
            <w:tcW w:w="533"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15</w:t>
            </w:r>
          </w:p>
        </w:tc>
        <w:tc>
          <w:tcPr>
            <w:tcW w:w="4394" w:type="dxa"/>
            <w:gridSpan w:val="2"/>
            <w:shd w:val="clear" w:color="auto" w:fill="auto"/>
          </w:tcPr>
          <w:p w:rsidR="00976699" w:rsidRPr="00D56F1A" w:rsidRDefault="00976699" w:rsidP="00752D2F">
            <w:pPr>
              <w:spacing w:after="0" w:line="240" w:lineRule="auto"/>
              <w:rPr>
                <w:rFonts w:ascii="Times New Roman" w:hAnsi="Times New Roman"/>
                <w:b/>
                <w:sz w:val="24"/>
                <w:szCs w:val="24"/>
                <w:lang w:val="uk-UA"/>
              </w:rPr>
            </w:pPr>
            <w:r w:rsidRPr="00D56F1A">
              <w:rPr>
                <w:rFonts w:ascii="Times New Roman" w:hAnsi="Times New Roman"/>
                <w:b/>
                <w:sz w:val="24"/>
                <w:szCs w:val="24"/>
                <w:lang w:val="uk-UA"/>
              </w:rPr>
              <w:t>Сумарно , грн.</w:t>
            </w:r>
          </w:p>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(рядок 13 х рядок 14)</w:t>
            </w:r>
          </w:p>
        </w:tc>
        <w:tc>
          <w:tcPr>
            <w:tcW w:w="1984"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160,02</w:t>
            </w:r>
          </w:p>
        </w:tc>
        <w:tc>
          <w:tcPr>
            <w:tcW w:w="1701"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160,02</w:t>
            </w:r>
          </w:p>
        </w:tc>
        <w:tc>
          <w:tcPr>
            <w:tcW w:w="1135" w:type="dxa"/>
            <w:shd w:val="clear" w:color="auto" w:fill="auto"/>
          </w:tcPr>
          <w:p w:rsidR="00976699" w:rsidRPr="00D56F1A" w:rsidRDefault="00976699" w:rsidP="00752D2F">
            <w:pPr>
              <w:spacing w:after="0" w:line="240" w:lineRule="auto"/>
              <w:rPr>
                <w:rFonts w:ascii="Times New Roman" w:hAnsi="Times New Roman"/>
                <w:sz w:val="24"/>
                <w:szCs w:val="24"/>
                <w:lang w:val="uk-UA"/>
              </w:rPr>
            </w:pPr>
            <w:r w:rsidRPr="00D56F1A">
              <w:rPr>
                <w:rFonts w:ascii="Times New Roman" w:hAnsi="Times New Roman"/>
                <w:sz w:val="24"/>
                <w:szCs w:val="24"/>
                <w:lang w:val="uk-UA"/>
              </w:rPr>
              <w:t>800,10</w:t>
            </w:r>
          </w:p>
        </w:tc>
      </w:tr>
    </w:tbl>
    <w:p w:rsidR="00976699" w:rsidRPr="00D56F1A" w:rsidRDefault="00976699" w:rsidP="00976699">
      <w:pPr>
        <w:spacing w:before="120"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4. Розрахунок сумарних витрат суб’єктів малого підприємництва, що виникають на виконання вимог регулювання</w:t>
      </w:r>
    </w:p>
    <w:tbl>
      <w:tblPr>
        <w:tblW w:w="11131" w:type="dxa"/>
        <w:tblLayout w:type="fixed"/>
        <w:tblLook w:val="00A0"/>
      </w:tblPr>
      <w:tblGrid>
        <w:gridCol w:w="534"/>
        <w:gridCol w:w="5811"/>
        <w:gridCol w:w="2127"/>
        <w:gridCol w:w="1134"/>
        <w:gridCol w:w="1525"/>
      </w:tblGrid>
      <w:tr w:rsidR="00976699" w:rsidRPr="00D56F1A" w:rsidTr="00752D2F">
        <w:trPr>
          <w:gridAfter w:val="1"/>
          <w:wAfter w:w="1525" w:type="dxa"/>
          <w:trHeight w:val="987"/>
        </w:trPr>
        <w:tc>
          <w:tcPr>
            <w:tcW w:w="534" w:type="dxa"/>
            <w:tcBorders>
              <w:top w:val="single" w:sz="4" w:space="0" w:color="auto"/>
              <w:left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b/>
                <w:sz w:val="24"/>
                <w:szCs w:val="28"/>
                <w:lang w:val="uk-UA"/>
              </w:rPr>
            </w:pPr>
            <w:r w:rsidRPr="00D56F1A">
              <w:rPr>
                <w:rFonts w:ascii="Times New Roman" w:hAnsi="Times New Roman"/>
                <w:b/>
                <w:sz w:val="24"/>
                <w:szCs w:val="28"/>
                <w:lang w:val="uk-UA"/>
              </w:rPr>
              <w:t>№</w:t>
            </w:r>
          </w:p>
          <w:p w:rsidR="00976699" w:rsidRPr="00D56F1A" w:rsidRDefault="00976699" w:rsidP="00752D2F">
            <w:pPr>
              <w:spacing w:after="0" w:line="240" w:lineRule="auto"/>
              <w:jc w:val="center"/>
              <w:rPr>
                <w:rFonts w:ascii="Times New Roman" w:hAnsi="Times New Roman"/>
                <w:b/>
                <w:sz w:val="24"/>
                <w:szCs w:val="28"/>
                <w:lang w:val="uk-UA"/>
              </w:rPr>
            </w:pPr>
            <w:r w:rsidRPr="00D56F1A">
              <w:rPr>
                <w:rFonts w:ascii="Times New Roman" w:hAnsi="Times New Roman"/>
                <w:b/>
                <w:sz w:val="24"/>
                <w:szCs w:val="28"/>
                <w:lang w:val="uk-UA"/>
              </w:rPr>
              <w:t>з/п</w:t>
            </w:r>
          </w:p>
        </w:tc>
        <w:tc>
          <w:tcPr>
            <w:tcW w:w="5811" w:type="dxa"/>
            <w:tcBorders>
              <w:top w:val="single" w:sz="4" w:space="0" w:color="auto"/>
              <w:left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b/>
                <w:sz w:val="24"/>
                <w:szCs w:val="28"/>
                <w:lang w:val="uk-UA"/>
              </w:rPr>
            </w:pPr>
            <w:r w:rsidRPr="00D56F1A">
              <w:rPr>
                <w:rFonts w:ascii="Times New Roman" w:hAnsi="Times New Roman"/>
                <w:b/>
                <w:sz w:val="24"/>
                <w:szCs w:val="28"/>
                <w:lang w:val="uk-UA"/>
              </w:rPr>
              <w:t>Показник</w:t>
            </w:r>
          </w:p>
        </w:tc>
        <w:tc>
          <w:tcPr>
            <w:tcW w:w="2127" w:type="dxa"/>
            <w:tcBorders>
              <w:top w:val="single" w:sz="4" w:space="0" w:color="auto"/>
              <w:left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b/>
                <w:sz w:val="24"/>
                <w:szCs w:val="28"/>
                <w:lang w:val="uk-UA"/>
              </w:rPr>
            </w:pPr>
            <w:r w:rsidRPr="00D56F1A">
              <w:rPr>
                <w:rFonts w:ascii="Times New Roman" w:hAnsi="Times New Roman"/>
                <w:b/>
                <w:sz w:val="24"/>
                <w:szCs w:val="28"/>
                <w:lang w:val="uk-UA"/>
              </w:rPr>
              <w:t>Перший рік регулювання (стартовий 2019.)</w:t>
            </w:r>
          </w:p>
        </w:tc>
        <w:tc>
          <w:tcPr>
            <w:tcW w:w="1134" w:type="dxa"/>
            <w:tcBorders>
              <w:top w:val="single" w:sz="4" w:space="0" w:color="auto"/>
              <w:left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b/>
                <w:sz w:val="24"/>
                <w:szCs w:val="28"/>
                <w:lang w:val="uk-UA"/>
              </w:rPr>
            </w:pPr>
            <w:r w:rsidRPr="00D56F1A">
              <w:rPr>
                <w:rFonts w:ascii="Times New Roman" w:hAnsi="Times New Roman"/>
                <w:b/>
                <w:sz w:val="24"/>
                <w:szCs w:val="28"/>
                <w:lang w:val="uk-UA"/>
              </w:rPr>
              <w:t>За п’ять років</w:t>
            </w:r>
          </w:p>
        </w:tc>
      </w:tr>
      <w:tr w:rsidR="00976699" w:rsidRPr="00D56F1A" w:rsidTr="00752D2F">
        <w:trPr>
          <w:trHeight w:val="551"/>
        </w:trPr>
        <w:tc>
          <w:tcPr>
            <w:tcW w:w="534"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both"/>
              <w:rPr>
                <w:rFonts w:ascii="Times New Roman" w:hAnsi="Times New Roman"/>
                <w:sz w:val="24"/>
                <w:szCs w:val="28"/>
                <w:lang w:val="uk-UA"/>
              </w:rPr>
            </w:pPr>
            <w:r w:rsidRPr="00D56F1A">
              <w:rPr>
                <w:rFonts w:ascii="Times New Roman" w:hAnsi="Times New Roman"/>
                <w:sz w:val="24"/>
                <w:szCs w:val="28"/>
                <w:lang w:val="uk-UA"/>
              </w:rPr>
              <w:t>1</w:t>
            </w:r>
          </w:p>
        </w:tc>
        <w:tc>
          <w:tcPr>
            <w:tcW w:w="5811"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rPr>
                <w:rFonts w:ascii="Times New Roman" w:hAnsi="Times New Roman"/>
                <w:sz w:val="24"/>
                <w:szCs w:val="28"/>
                <w:lang w:val="uk-UA"/>
              </w:rPr>
            </w:pPr>
            <w:r w:rsidRPr="00D56F1A">
              <w:rPr>
                <w:rFonts w:ascii="Times New Roman" w:hAnsi="Times New Roman"/>
                <w:sz w:val="24"/>
                <w:szCs w:val="28"/>
                <w:lang w:val="uk-UA"/>
              </w:rPr>
              <w:t>Оцінка «прямих» витрат суб’єктів малого підприємництва на виконання вимог регулювання</w:t>
            </w:r>
          </w:p>
        </w:tc>
        <w:tc>
          <w:tcPr>
            <w:tcW w:w="2127" w:type="dxa"/>
            <w:tcBorders>
              <w:top w:val="single" w:sz="4" w:space="0" w:color="auto"/>
              <w:left w:val="single" w:sz="4" w:space="0" w:color="auto"/>
              <w:bottom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1170,99</w:t>
            </w:r>
          </w:p>
        </w:tc>
        <w:tc>
          <w:tcPr>
            <w:tcW w:w="1134" w:type="dxa"/>
            <w:tcBorders>
              <w:top w:val="single" w:sz="4" w:space="0" w:color="auto"/>
              <w:left w:val="single" w:sz="4" w:space="0" w:color="auto"/>
              <w:bottom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4"/>
                <w:lang w:val="uk-UA"/>
              </w:rPr>
            </w:pPr>
            <w:r w:rsidRPr="00D56F1A">
              <w:rPr>
                <w:rFonts w:ascii="Times New Roman" w:hAnsi="Times New Roman"/>
                <w:sz w:val="24"/>
                <w:szCs w:val="24"/>
                <w:lang w:val="uk-UA"/>
              </w:rPr>
              <w:t>5854,95</w:t>
            </w:r>
          </w:p>
        </w:tc>
        <w:tc>
          <w:tcPr>
            <w:tcW w:w="1525" w:type="dxa"/>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0</w:t>
            </w:r>
          </w:p>
          <w:p w:rsidR="00976699" w:rsidRPr="00D56F1A" w:rsidRDefault="00976699" w:rsidP="00752D2F">
            <w:pPr>
              <w:spacing w:after="0" w:line="240" w:lineRule="auto"/>
              <w:jc w:val="center"/>
              <w:rPr>
                <w:rFonts w:ascii="Times New Roman" w:hAnsi="Times New Roman"/>
                <w:sz w:val="24"/>
                <w:szCs w:val="28"/>
                <w:lang w:val="uk-UA"/>
              </w:rPr>
            </w:pPr>
          </w:p>
        </w:tc>
      </w:tr>
      <w:tr w:rsidR="00976699" w:rsidRPr="00D56F1A" w:rsidTr="00752D2F">
        <w:trPr>
          <w:gridAfter w:val="1"/>
          <w:wAfter w:w="1525" w:type="dxa"/>
          <w:trHeight w:val="830"/>
        </w:trPr>
        <w:tc>
          <w:tcPr>
            <w:tcW w:w="534"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both"/>
              <w:rPr>
                <w:rFonts w:ascii="Times New Roman" w:hAnsi="Times New Roman"/>
                <w:sz w:val="24"/>
                <w:szCs w:val="28"/>
                <w:lang w:val="uk-UA"/>
              </w:rPr>
            </w:pPr>
            <w:r w:rsidRPr="00D56F1A">
              <w:rPr>
                <w:rFonts w:ascii="Times New Roman" w:hAnsi="Times New Roman"/>
                <w:sz w:val="24"/>
                <w:szCs w:val="28"/>
                <w:lang w:val="uk-UA"/>
              </w:rPr>
              <w:t>2</w:t>
            </w:r>
          </w:p>
        </w:tc>
        <w:tc>
          <w:tcPr>
            <w:tcW w:w="5811"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rPr>
                <w:rFonts w:ascii="Times New Roman" w:hAnsi="Times New Roman"/>
                <w:sz w:val="24"/>
                <w:szCs w:val="28"/>
                <w:lang w:val="uk-UA"/>
              </w:rPr>
            </w:pPr>
            <w:r w:rsidRPr="00D56F1A">
              <w:rPr>
                <w:rFonts w:ascii="Times New Roman" w:hAnsi="Times New Roman"/>
                <w:sz w:val="24"/>
                <w:szCs w:val="28"/>
                <w:lang w:val="uk-UA"/>
              </w:rPr>
              <w:t>Оцінка вартості адміністративних процедур суб’єктів малого підприємництва щодо виконання регулювання та звітування</w:t>
            </w:r>
          </w:p>
        </w:tc>
        <w:tc>
          <w:tcPr>
            <w:tcW w:w="2127" w:type="dxa"/>
            <w:tcBorders>
              <w:top w:val="single" w:sz="4" w:space="0" w:color="auto"/>
              <w:left w:val="single" w:sz="4" w:space="0" w:color="auto"/>
              <w:bottom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160,02</w:t>
            </w:r>
          </w:p>
        </w:tc>
        <w:tc>
          <w:tcPr>
            <w:tcW w:w="1134" w:type="dxa"/>
            <w:tcBorders>
              <w:top w:val="single" w:sz="4" w:space="0" w:color="auto"/>
              <w:left w:val="single" w:sz="4" w:space="0" w:color="auto"/>
              <w:bottom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800,01</w:t>
            </w:r>
          </w:p>
        </w:tc>
      </w:tr>
      <w:tr w:rsidR="00976699" w:rsidRPr="00D56F1A" w:rsidTr="00752D2F">
        <w:trPr>
          <w:gridAfter w:val="1"/>
          <w:wAfter w:w="1525" w:type="dxa"/>
          <w:trHeight w:val="641"/>
        </w:trPr>
        <w:tc>
          <w:tcPr>
            <w:tcW w:w="534"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both"/>
              <w:rPr>
                <w:rFonts w:ascii="Times New Roman" w:hAnsi="Times New Roman"/>
                <w:sz w:val="24"/>
                <w:szCs w:val="28"/>
                <w:lang w:val="uk-UA"/>
              </w:rPr>
            </w:pPr>
            <w:r w:rsidRPr="00D56F1A">
              <w:rPr>
                <w:rFonts w:ascii="Times New Roman" w:hAnsi="Times New Roman"/>
                <w:sz w:val="24"/>
                <w:szCs w:val="28"/>
                <w:lang w:val="uk-UA"/>
              </w:rPr>
              <w:t>3</w:t>
            </w:r>
          </w:p>
        </w:tc>
        <w:tc>
          <w:tcPr>
            <w:tcW w:w="5811"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both"/>
              <w:rPr>
                <w:rFonts w:ascii="Times New Roman" w:hAnsi="Times New Roman"/>
                <w:sz w:val="24"/>
                <w:szCs w:val="28"/>
                <w:lang w:val="uk-UA"/>
              </w:rPr>
            </w:pPr>
            <w:r w:rsidRPr="00D56F1A">
              <w:rPr>
                <w:rFonts w:ascii="Times New Roman" w:hAnsi="Times New Roman"/>
                <w:sz w:val="24"/>
                <w:szCs w:val="28"/>
                <w:lang w:val="uk-UA"/>
              </w:rPr>
              <w:t>Сумарні витрати малого підприємництва на виконання запланованого регулювання</w:t>
            </w:r>
          </w:p>
        </w:tc>
        <w:tc>
          <w:tcPr>
            <w:tcW w:w="2127" w:type="dxa"/>
            <w:tcBorders>
              <w:top w:val="single" w:sz="4" w:space="0" w:color="auto"/>
              <w:left w:val="single" w:sz="4" w:space="0" w:color="auto"/>
              <w:bottom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1331,01</w:t>
            </w:r>
          </w:p>
        </w:tc>
        <w:tc>
          <w:tcPr>
            <w:tcW w:w="1134" w:type="dxa"/>
            <w:tcBorders>
              <w:top w:val="single" w:sz="4" w:space="0" w:color="auto"/>
              <w:left w:val="single" w:sz="4" w:space="0" w:color="auto"/>
              <w:bottom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6655,25</w:t>
            </w:r>
          </w:p>
        </w:tc>
      </w:tr>
      <w:tr w:rsidR="00976699" w:rsidRPr="00D56F1A" w:rsidTr="00752D2F">
        <w:trPr>
          <w:gridAfter w:val="1"/>
          <w:wAfter w:w="1525" w:type="dxa"/>
        </w:trPr>
        <w:tc>
          <w:tcPr>
            <w:tcW w:w="534" w:type="dxa"/>
            <w:tcBorders>
              <w:top w:val="single" w:sz="4" w:space="0" w:color="auto"/>
              <w:left w:val="single" w:sz="4" w:space="0" w:color="auto"/>
              <w:right w:val="single" w:sz="4" w:space="0" w:color="auto"/>
            </w:tcBorders>
          </w:tcPr>
          <w:p w:rsidR="00976699" w:rsidRPr="00D56F1A" w:rsidRDefault="00976699" w:rsidP="00752D2F">
            <w:pPr>
              <w:spacing w:after="0" w:line="240" w:lineRule="auto"/>
              <w:jc w:val="both"/>
              <w:rPr>
                <w:rFonts w:ascii="Times New Roman" w:hAnsi="Times New Roman"/>
                <w:sz w:val="24"/>
                <w:szCs w:val="28"/>
                <w:lang w:val="uk-UA"/>
              </w:rPr>
            </w:pPr>
            <w:r w:rsidRPr="00D56F1A">
              <w:rPr>
                <w:rFonts w:ascii="Times New Roman" w:hAnsi="Times New Roman"/>
                <w:sz w:val="24"/>
                <w:szCs w:val="28"/>
                <w:lang w:val="uk-UA"/>
              </w:rPr>
              <w:t>4</w:t>
            </w:r>
          </w:p>
        </w:tc>
        <w:tc>
          <w:tcPr>
            <w:tcW w:w="5811" w:type="dxa"/>
            <w:tcBorders>
              <w:top w:val="single" w:sz="4" w:space="0" w:color="auto"/>
              <w:left w:val="single" w:sz="4" w:space="0" w:color="auto"/>
              <w:right w:val="single" w:sz="4" w:space="0" w:color="auto"/>
            </w:tcBorders>
          </w:tcPr>
          <w:p w:rsidR="00976699" w:rsidRPr="00D56F1A" w:rsidRDefault="00976699" w:rsidP="00752D2F">
            <w:pPr>
              <w:spacing w:after="0" w:line="240" w:lineRule="auto"/>
              <w:jc w:val="both"/>
              <w:rPr>
                <w:rFonts w:ascii="Times New Roman" w:hAnsi="Times New Roman"/>
                <w:sz w:val="24"/>
                <w:szCs w:val="28"/>
                <w:lang w:val="uk-UA"/>
              </w:rPr>
            </w:pPr>
            <w:r w:rsidRPr="00D56F1A">
              <w:rPr>
                <w:rFonts w:ascii="Times New Roman" w:hAnsi="Times New Roman"/>
                <w:sz w:val="24"/>
                <w:szCs w:val="28"/>
                <w:lang w:val="uk-UA"/>
              </w:rPr>
              <w:t>Бюджетні витрати на адміністрування регулювання суб’єктів малого підприємництва</w:t>
            </w:r>
          </w:p>
        </w:tc>
        <w:tc>
          <w:tcPr>
            <w:tcW w:w="2127" w:type="dxa"/>
            <w:tcBorders>
              <w:top w:val="single" w:sz="4" w:space="0" w:color="auto"/>
              <w:left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0</w:t>
            </w:r>
          </w:p>
        </w:tc>
        <w:tc>
          <w:tcPr>
            <w:tcW w:w="1134" w:type="dxa"/>
            <w:tcBorders>
              <w:top w:val="single" w:sz="4" w:space="0" w:color="auto"/>
              <w:left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0</w:t>
            </w:r>
          </w:p>
        </w:tc>
      </w:tr>
      <w:tr w:rsidR="00976699" w:rsidRPr="00D56F1A" w:rsidTr="00752D2F">
        <w:trPr>
          <w:gridAfter w:val="1"/>
          <w:wAfter w:w="1525" w:type="dxa"/>
          <w:trHeight w:val="569"/>
        </w:trPr>
        <w:tc>
          <w:tcPr>
            <w:tcW w:w="534"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both"/>
              <w:rPr>
                <w:rFonts w:ascii="Times New Roman" w:hAnsi="Times New Roman"/>
                <w:sz w:val="24"/>
                <w:szCs w:val="28"/>
                <w:lang w:val="uk-UA"/>
              </w:rPr>
            </w:pPr>
            <w:r w:rsidRPr="00D56F1A">
              <w:rPr>
                <w:rFonts w:ascii="Times New Roman" w:hAnsi="Times New Roman"/>
                <w:sz w:val="24"/>
                <w:szCs w:val="28"/>
                <w:lang w:val="uk-UA"/>
              </w:rPr>
              <w:t>5</w:t>
            </w:r>
          </w:p>
        </w:tc>
        <w:tc>
          <w:tcPr>
            <w:tcW w:w="5811" w:type="dxa"/>
            <w:tcBorders>
              <w:top w:val="single" w:sz="4" w:space="0" w:color="auto"/>
              <w:left w:val="single" w:sz="4" w:space="0" w:color="auto"/>
              <w:bottom w:val="single" w:sz="4" w:space="0" w:color="auto"/>
              <w:right w:val="single" w:sz="4" w:space="0" w:color="auto"/>
            </w:tcBorders>
          </w:tcPr>
          <w:p w:rsidR="00976699" w:rsidRPr="00D56F1A" w:rsidRDefault="00976699" w:rsidP="00752D2F">
            <w:pPr>
              <w:spacing w:after="0" w:line="240" w:lineRule="auto"/>
              <w:jc w:val="both"/>
              <w:rPr>
                <w:rFonts w:ascii="Times New Roman" w:hAnsi="Times New Roman"/>
                <w:sz w:val="24"/>
                <w:szCs w:val="28"/>
                <w:lang w:val="uk-UA"/>
              </w:rPr>
            </w:pPr>
            <w:r w:rsidRPr="00D56F1A">
              <w:rPr>
                <w:rFonts w:ascii="Times New Roman" w:hAnsi="Times New Roman"/>
                <w:sz w:val="24"/>
                <w:szCs w:val="28"/>
                <w:lang w:val="uk-UA"/>
              </w:rPr>
              <w:t>Сумарні витрати на виконання запланованого регулювання</w:t>
            </w:r>
          </w:p>
        </w:tc>
        <w:tc>
          <w:tcPr>
            <w:tcW w:w="2127" w:type="dxa"/>
            <w:tcBorders>
              <w:top w:val="single" w:sz="4" w:space="0" w:color="auto"/>
              <w:left w:val="single" w:sz="4" w:space="0" w:color="auto"/>
              <w:bottom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1331,01</w:t>
            </w:r>
          </w:p>
        </w:tc>
        <w:tc>
          <w:tcPr>
            <w:tcW w:w="1134" w:type="dxa"/>
            <w:tcBorders>
              <w:top w:val="single" w:sz="4" w:space="0" w:color="auto"/>
              <w:left w:val="single" w:sz="4" w:space="0" w:color="auto"/>
              <w:bottom w:val="single" w:sz="4" w:space="0" w:color="auto"/>
              <w:right w:val="single" w:sz="4" w:space="0" w:color="auto"/>
            </w:tcBorders>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6655,25</w:t>
            </w:r>
          </w:p>
        </w:tc>
      </w:tr>
    </w:tbl>
    <w:p w:rsidR="00976699" w:rsidRPr="00D56F1A" w:rsidRDefault="00976699" w:rsidP="00976699">
      <w:pPr>
        <w:pStyle w:val="10"/>
        <w:spacing w:before="100" w:beforeAutospacing="1" w:line="360" w:lineRule="auto"/>
        <w:ind w:left="0" w:firstLine="709"/>
        <w:jc w:val="both"/>
        <w:rPr>
          <w:sz w:val="28"/>
          <w:szCs w:val="28"/>
          <w:lang w:val="uk-UA"/>
        </w:rPr>
      </w:pPr>
      <w:r w:rsidRPr="00D56F1A">
        <w:rPr>
          <w:sz w:val="28"/>
          <w:szCs w:val="28"/>
          <w:lang w:val="uk-UA"/>
        </w:rPr>
        <w:t xml:space="preserve">5. Розроблення </w:t>
      </w:r>
      <w:proofErr w:type="spellStart"/>
      <w:r w:rsidRPr="00D56F1A">
        <w:rPr>
          <w:sz w:val="28"/>
          <w:szCs w:val="28"/>
          <w:lang w:val="uk-UA"/>
        </w:rPr>
        <w:t>коригуючих</w:t>
      </w:r>
      <w:proofErr w:type="spellEnd"/>
      <w:r w:rsidRPr="00D56F1A">
        <w:rPr>
          <w:sz w:val="28"/>
          <w:szCs w:val="28"/>
          <w:lang w:val="uk-UA"/>
        </w:rPr>
        <w:t xml:space="preserve"> (пом’якшувальних ) заходів для малого 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великого, середнього та малого бізнесу, лікарні, як суб’єкта господарювання, та населення і передбачає затвердження економічно обґрунтованих тарифів на послуги, які надає комунальне підприємство «Міська лікарня</w:t>
      </w:r>
      <w:r w:rsidRPr="00D56F1A">
        <w:rPr>
          <w:bCs/>
          <w:sz w:val="28"/>
          <w:szCs w:val="28"/>
          <w:lang w:val="uk-UA"/>
        </w:rPr>
        <w:t xml:space="preserve">» Козятинської міської ради» </w:t>
      </w:r>
      <w:r w:rsidRPr="00D56F1A">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976699" w:rsidRPr="00D56F1A" w:rsidRDefault="00976699" w:rsidP="00976699">
      <w:pPr>
        <w:pStyle w:val="10"/>
        <w:numPr>
          <w:ilvl w:val="0"/>
          <w:numId w:val="2"/>
        </w:numPr>
        <w:spacing w:line="360" w:lineRule="auto"/>
        <w:ind w:left="0" w:firstLine="709"/>
        <w:jc w:val="both"/>
        <w:rPr>
          <w:sz w:val="28"/>
          <w:szCs w:val="28"/>
          <w:lang w:val="uk-UA"/>
        </w:rPr>
      </w:pPr>
      <w:r w:rsidRPr="00D56F1A">
        <w:rPr>
          <w:sz w:val="28"/>
          <w:szCs w:val="28"/>
          <w:lang w:val="uk-UA"/>
        </w:rPr>
        <w:t>надання якісних медичних послуг за економічно обґрунтованими тарифами;</w:t>
      </w:r>
    </w:p>
    <w:p w:rsidR="00976699" w:rsidRPr="00D56F1A" w:rsidRDefault="00976699" w:rsidP="00976699">
      <w:pPr>
        <w:pStyle w:val="10"/>
        <w:numPr>
          <w:ilvl w:val="0"/>
          <w:numId w:val="2"/>
        </w:numPr>
        <w:spacing w:line="360" w:lineRule="auto"/>
        <w:ind w:left="0" w:firstLine="709"/>
        <w:jc w:val="both"/>
        <w:rPr>
          <w:sz w:val="28"/>
          <w:szCs w:val="28"/>
          <w:lang w:val="uk-UA"/>
        </w:rPr>
      </w:pPr>
      <w:r w:rsidRPr="00D56F1A">
        <w:rPr>
          <w:sz w:val="28"/>
          <w:szCs w:val="28"/>
          <w:lang w:val="uk-UA"/>
        </w:rPr>
        <w:lastRenderedPageBreak/>
        <w:t>залучення альтернативних та дозволених законодавством джерел фінансування лікарні;</w:t>
      </w:r>
    </w:p>
    <w:p w:rsidR="00976699" w:rsidRPr="00D56F1A" w:rsidRDefault="00976699" w:rsidP="00976699">
      <w:pPr>
        <w:pStyle w:val="10"/>
        <w:numPr>
          <w:ilvl w:val="0"/>
          <w:numId w:val="2"/>
        </w:numPr>
        <w:spacing w:line="360" w:lineRule="auto"/>
        <w:ind w:left="0" w:firstLine="709"/>
        <w:jc w:val="both"/>
        <w:rPr>
          <w:sz w:val="28"/>
          <w:szCs w:val="28"/>
          <w:lang w:val="uk-UA"/>
        </w:rPr>
      </w:pPr>
      <w:r w:rsidRPr="00D56F1A">
        <w:rPr>
          <w:sz w:val="28"/>
          <w:szCs w:val="28"/>
          <w:lang w:val="uk-UA"/>
        </w:rPr>
        <w:t>використання повноважень обласної державної адміністрації щодо недопущення необґрунтованого зростання вартості медичних послуг, відповідно до постанови КМУ від 25.12.1996 р. № 1548.</w:t>
      </w:r>
    </w:p>
    <w:p w:rsidR="00976699" w:rsidRPr="00D56F1A" w:rsidRDefault="00976699" w:rsidP="00976699">
      <w:pPr>
        <w:spacing w:after="0" w:line="360" w:lineRule="auto"/>
        <w:ind w:firstLine="709"/>
        <w:jc w:val="both"/>
        <w:rPr>
          <w:rFonts w:ascii="Times New Roman" w:hAnsi="Times New Roman"/>
          <w:sz w:val="28"/>
          <w:szCs w:val="28"/>
          <w:lang w:val="uk-UA"/>
        </w:rPr>
      </w:pPr>
      <w:r w:rsidRPr="00D56F1A">
        <w:rPr>
          <w:rFonts w:ascii="Times New Roman" w:hAnsi="Times New Roman"/>
          <w:sz w:val="28"/>
          <w:szCs w:val="28"/>
          <w:lang w:val="uk-UA"/>
        </w:rPr>
        <w:t xml:space="preserve">Результати оцінки очікуваних вигод та витрат, які понесуть зацікавлені сторони при виконанні вимог регуляторного акту, наведеного у таблиці: </w:t>
      </w:r>
    </w:p>
    <w:p w:rsidR="00976699" w:rsidRPr="00D56F1A" w:rsidRDefault="00976699" w:rsidP="00976699">
      <w:pPr>
        <w:spacing w:after="0" w:line="360" w:lineRule="auto"/>
        <w:ind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5245"/>
        <w:gridCol w:w="3118"/>
      </w:tblGrid>
      <w:tr w:rsidR="00976699" w:rsidRPr="00D56F1A" w:rsidTr="00752D2F">
        <w:trPr>
          <w:trHeight w:val="651"/>
        </w:trPr>
        <w:tc>
          <w:tcPr>
            <w:tcW w:w="1384" w:type="dxa"/>
            <w:shd w:val="clear" w:color="auto" w:fill="auto"/>
            <w:vAlign w:val="center"/>
          </w:tcPr>
          <w:p w:rsidR="00976699" w:rsidRPr="00D56F1A" w:rsidRDefault="00976699" w:rsidP="00752D2F">
            <w:pPr>
              <w:spacing w:after="0"/>
              <w:jc w:val="center"/>
              <w:rPr>
                <w:rFonts w:ascii="Times New Roman" w:hAnsi="Times New Roman"/>
                <w:sz w:val="26"/>
                <w:szCs w:val="26"/>
                <w:lang w:val="uk-UA"/>
              </w:rPr>
            </w:pPr>
            <w:r w:rsidRPr="00D56F1A">
              <w:rPr>
                <w:rFonts w:ascii="Times New Roman" w:hAnsi="Times New Roman"/>
                <w:sz w:val="26"/>
                <w:szCs w:val="26"/>
                <w:lang w:val="uk-UA"/>
              </w:rPr>
              <w:t>Сфера впливу</w:t>
            </w:r>
          </w:p>
        </w:tc>
        <w:tc>
          <w:tcPr>
            <w:tcW w:w="5245" w:type="dxa"/>
            <w:shd w:val="clear" w:color="auto" w:fill="auto"/>
            <w:vAlign w:val="center"/>
          </w:tcPr>
          <w:p w:rsidR="00976699" w:rsidRPr="00D56F1A" w:rsidRDefault="00976699" w:rsidP="00752D2F">
            <w:pPr>
              <w:spacing w:after="0"/>
              <w:jc w:val="center"/>
              <w:rPr>
                <w:rFonts w:ascii="Times New Roman" w:hAnsi="Times New Roman"/>
                <w:sz w:val="26"/>
                <w:szCs w:val="26"/>
                <w:lang w:val="uk-UA"/>
              </w:rPr>
            </w:pPr>
            <w:r w:rsidRPr="00D56F1A">
              <w:rPr>
                <w:rFonts w:ascii="Times New Roman" w:hAnsi="Times New Roman"/>
                <w:sz w:val="26"/>
                <w:szCs w:val="26"/>
                <w:lang w:val="uk-UA"/>
              </w:rPr>
              <w:t>Вигоди</w:t>
            </w:r>
          </w:p>
        </w:tc>
        <w:tc>
          <w:tcPr>
            <w:tcW w:w="3118" w:type="dxa"/>
            <w:shd w:val="clear" w:color="auto" w:fill="auto"/>
            <w:vAlign w:val="center"/>
          </w:tcPr>
          <w:p w:rsidR="00976699" w:rsidRPr="00D56F1A" w:rsidRDefault="00976699" w:rsidP="00752D2F">
            <w:pPr>
              <w:spacing w:after="0"/>
              <w:jc w:val="center"/>
              <w:rPr>
                <w:rFonts w:ascii="Times New Roman" w:hAnsi="Times New Roman"/>
                <w:sz w:val="26"/>
                <w:szCs w:val="26"/>
                <w:lang w:val="uk-UA"/>
              </w:rPr>
            </w:pPr>
            <w:r w:rsidRPr="00D56F1A">
              <w:rPr>
                <w:rFonts w:ascii="Times New Roman" w:hAnsi="Times New Roman"/>
                <w:sz w:val="26"/>
                <w:szCs w:val="26"/>
                <w:lang w:val="uk-UA"/>
              </w:rPr>
              <w:t>Витрати</w:t>
            </w:r>
          </w:p>
        </w:tc>
      </w:tr>
      <w:tr w:rsidR="00976699" w:rsidRPr="00D56F1A" w:rsidTr="00752D2F">
        <w:trPr>
          <w:trHeight w:val="2457"/>
        </w:trPr>
        <w:tc>
          <w:tcPr>
            <w:tcW w:w="1384" w:type="dxa"/>
            <w:shd w:val="clear" w:color="auto" w:fill="auto"/>
          </w:tcPr>
          <w:p w:rsidR="00976699" w:rsidRPr="00D56F1A" w:rsidRDefault="00976699" w:rsidP="00752D2F">
            <w:pPr>
              <w:spacing w:after="0"/>
              <w:jc w:val="both"/>
              <w:rPr>
                <w:rFonts w:ascii="Times New Roman" w:hAnsi="Times New Roman"/>
                <w:sz w:val="26"/>
                <w:szCs w:val="26"/>
                <w:lang w:val="uk-UA"/>
              </w:rPr>
            </w:pPr>
            <w:r w:rsidRPr="00D56F1A">
              <w:rPr>
                <w:rFonts w:ascii="Times New Roman" w:hAnsi="Times New Roman"/>
                <w:sz w:val="26"/>
                <w:szCs w:val="26"/>
                <w:lang w:val="uk-UA"/>
              </w:rPr>
              <w:t>Інтереси держави</w:t>
            </w:r>
          </w:p>
        </w:tc>
        <w:tc>
          <w:tcPr>
            <w:tcW w:w="5245" w:type="dxa"/>
            <w:shd w:val="clear" w:color="auto" w:fill="auto"/>
          </w:tcPr>
          <w:p w:rsidR="00976699" w:rsidRPr="00D56F1A" w:rsidRDefault="00976699" w:rsidP="00752D2F">
            <w:pPr>
              <w:spacing w:after="0"/>
              <w:rPr>
                <w:rFonts w:ascii="Times New Roman" w:hAnsi="Times New Roman"/>
                <w:sz w:val="26"/>
                <w:szCs w:val="26"/>
                <w:lang w:val="uk-UA"/>
              </w:rPr>
            </w:pPr>
            <w:r w:rsidRPr="00D56F1A">
              <w:rPr>
                <w:rFonts w:ascii="Times New Roman" w:hAnsi="Times New Roman"/>
                <w:sz w:val="26"/>
                <w:szCs w:val="26"/>
                <w:lang w:val="uk-UA"/>
              </w:rPr>
              <w:t xml:space="preserve"> забезпечення реалізації механізмів державного цінового регулювання; зменшення навантаження на місцевий бюджет за рахунок часткового фінансування видатків </w:t>
            </w:r>
            <w:proofErr w:type="spellStart"/>
            <w:r w:rsidRPr="00D56F1A">
              <w:rPr>
                <w:rFonts w:ascii="Times New Roman" w:hAnsi="Times New Roman"/>
                <w:sz w:val="26"/>
                <w:szCs w:val="26"/>
                <w:lang w:val="uk-UA"/>
              </w:rPr>
              <w:t>КП</w:t>
            </w:r>
            <w:proofErr w:type="spellEnd"/>
            <w:r w:rsidRPr="00D56F1A">
              <w:rPr>
                <w:rFonts w:ascii="Times New Roman" w:hAnsi="Times New Roman"/>
                <w:sz w:val="26"/>
                <w:szCs w:val="26"/>
                <w:lang w:val="uk-UA"/>
              </w:rPr>
              <w:t xml:space="preserve"> «Міська лікарня» Козятинської міської ради» за рахунок коштів, отриманих як оплата наданих послуг, зміцнення довіри до влади за рахунок прозорості дій</w:t>
            </w:r>
          </w:p>
        </w:tc>
        <w:tc>
          <w:tcPr>
            <w:tcW w:w="3118" w:type="dxa"/>
            <w:shd w:val="clear" w:color="auto" w:fill="auto"/>
          </w:tcPr>
          <w:p w:rsidR="00976699" w:rsidRPr="00D56F1A" w:rsidRDefault="00976699" w:rsidP="00752D2F">
            <w:pPr>
              <w:spacing w:after="0"/>
              <w:jc w:val="both"/>
              <w:rPr>
                <w:rFonts w:ascii="Times New Roman" w:hAnsi="Times New Roman"/>
                <w:sz w:val="26"/>
                <w:szCs w:val="26"/>
                <w:lang w:val="uk-UA"/>
              </w:rPr>
            </w:pPr>
            <w:r w:rsidRPr="00D56F1A">
              <w:rPr>
                <w:rFonts w:ascii="Times New Roman" w:hAnsi="Times New Roman"/>
                <w:sz w:val="26"/>
                <w:szCs w:val="26"/>
                <w:lang w:val="uk-UA"/>
              </w:rPr>
              <w:t xml:space="preserve"> витрати, пов’язані з офіційним оприлюдненням регуляторного акта</w:t>
            </w:r>
          </w:p>
        </w:tc>
      </w:tr>
      <w:tr w:rsidR="00976699" w:rsidRPr="00D56F1A" w:rsidTr="00752D2F">
        <w:trPr>
          <w:trHeight w:val="1844"/>
        </w:trPr>
        <w:tc>
          <w:tcPr>
            <w:tcW w:w="1384" w:type="dxa"/>
            <w:shd w:val="clear" w:color="auto" w:fill="auto"/>
          </w:tcPr>
          <w:p w:rsidR="00976699" w:rsidRPr="00D56F1A" w:rsidRDefault="00976699" w:rsidP="00752D2F">
            <w:pPr>
              <w:spacing w:after="0"/>
              <w:jc w:val="both"/>
              <w:rPr>
                <w:rFonts w:ascii="Times New Roman" w:hAnsi="Times New Roman"/>
                <w:sz w:val="26"/>
                <w:szCs w:val="26"/>
                <w:lang w:val="uk-UA"/>
              </w:rPr>
            </w:pPr>
            <w:r w:rsidRPr="00D56F1A">
              <w:rPr>
                <w:rFonts w:ascii="Times New Roman" w:hAnsi="Times New Roman"/>
                <w:sz w:val="26"/>
                <w:szCs w:val="26"/>
                <w:lang w:val="uk-UA"/>
              </w:rPr>
              <w:t>Інтереси суб’єкта господарювання</w:t>
            </w:r>
          </w:p>
        </w:tc>
        <w:tc>
          <w:tcPr>
            <w:tcW w:w="5245" w:type="dxa"/>
            <w:shd w:val="clear" w:color="auto" w:fill="auto"/>
          </w:tcPr>
          <w:p w:rsidR="00976699" w:rsidRPr="00D56F1A" w:rsidRDefault="00976699" w:rsidP="00752D2F">
            <w:pPr>
              <w:spacing w:after="0"/>
              <w:rPr>
                <w:rFonts w:ascii="Times New Roman" w:hAnsi="Times New Roman"/>
                <w:sz w:val="26"/>
                <w:szCs w:val="26"/>
                <w:lang w:val="uk-UA"/>
              </w:rPr>
            </w:pPr>
            <w:r w:rsidRPr="00D56F1A">
              <w:rPr>
                <w:rFonts w:ascii="Times New Roman" w:hAnsi="Times New Roman"/>
                <w:sz w:val="26"/>
                <w:szCs w:val="26"/>
                <w:lang w:val="uk-UA"/>
              </w:rPr>
              <w:t>отримання додаткового джерела поповнення бюджету закладу, покращення результатів фінансово-господарської діяльності закладу, застосування беззбиткових тарифів на послуги закладу;</w:t>
            </w:r>
          </w:p>
        </w:tc>
        <w:tc>
          <w:tcPr>
            <w:tcW w:w="3118" w:type="dxa"/>
            <w:shd w:val="clear" w:color="auto" w:fill="auto"/>
          </w:tcPr>
          <w:p w:rsidR="00976699" w:rsidRPr="00D56F1A" w:rsidRDefault="00976699" w:rsidP="00752D2F">
            <w:pPr>
              <w:spacing w:after="0"/>
              <w:rPr>
                <w:rFonts w:ascii="Times New Roman" w:hAnsi="Times New Roman"/>
                <w:sz w:val="26"/>
                <w:szCs w:val="26"/>
                <w:lang w:val="uk-UA"/>
              </w:rPr>
            </w:pPr>
            <w:r w:rsidRPr="00D56F1A">
              <w:rPr>
                <w:rFonts w:ascii="Times New Roman" w:hAnsi="Times New Roman"/>
                <w:sz w:val="26"/>
                <w:szCs w:val="26"/>
                <w:lang w:val="uk-UA"/>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976699" w:rsidRPr="00D56F1A" w:rsidTr="00752D2F">
        <w:tc>
          <w:tcPr>
            <w:tcW w:w="1384" w:type="dxa"/>
            <w:shd w:val="clear" w:color="auto" w:fill="auto"/>
          </w:tcPr>
          <w:p w:rsidR="00976699" w:rsidRPr="00D56F1A" w:rsidRDefault="00976699" w:rsidP="00752D2F">
            <w:pPr>
              <w:spacing w:after="0"/>
              <w:jc w:val="both"/>
              <w:rPr>
                <w:rFonts w:ascii="Times New Roman" w:hAnsi="Times New Roman"/>
                <w:sz w:val="26"/>
                <w:szCs w:val="26"/>
                <w:lang w:val="uk-UA"/>
              </w:rPr>
            </w:pPr>
            <w:r w:rsidRPr="00D56F1A">
              <w:rPr>
                <w:rFonts w:ascii="Times New Roman" w:hAnsi="Times New Roman"/>
                <w:sz w:val="26"/>
                <w:szCs w:val="26"/>
                <w:lang w:val="uk-UA"/>
              </w:rPr>
              <w:t>Інтереси громадян</w:t>
            </w:r>
          </w:p>
        </w:tc>
        <w:tc>
          <w:tcPr>
            <w:tcW w:w="5245" w:type="dxa"/>
            <w:shd w:val="clear" w:color="auto" w:fill="auto"/>
          </w:tcPr>
          <w:p w:rsidR="00976699" w:rsidRPr="00D56F1A" w:rsidRDefault="00976699" w:rsidP="00752D2F">
            <w:pPr>
              <w:spacing w:after="0"/>
              <w:jc w:val="both"/>
              <w:rPr>
                <w:rFonts w:ascii="Times New Roman" w:hAnsi="Times New Roman"/>
                <w:sz w:val="26"/>
                <w:szCs w:val="26"/>
                <w:lang w:val="uk-UA"/>
              </w:rPr>
            </w:pPr>
            <w:r w:rsidRPr="00D56F1A">
              <w:rPr>
                <w:rFonts w:ascii="Times New Roman" w:hAnsi="Times New Roman"/>
                <w:sz w:val="26"/>
                <w:szCs w:val="26"/>
                <w:lang w:val="uk-UA"/>
              </w:rPr>
              <w:t xml:space="preserve"> прозорість, забезпечення стабільного економічно обґрунтованого рівня тарифів на платні медичні послуги;</w:t>
            </w:r>
            <w:r w:rsidRPr="00D56F1A">
              <w:rPr>
                <w:rFonts w:ascii="Times New Roman" w:hAnsi="Times New Roman"/>
                <w:sz w:val="26"/>
                <w:szCs w:val="26"/>
                <w:lang w:val="uk-UA"/>
              </w:rPr>
              <w:br/>
              <w:t xml:space="preserve"> підвищення якості медичних послуг, можливість впливу на прийняття рішення, захист громадян від необґрунтованого зростання тарифів на платні послуги</w:t>
            </w:r>
          </w:p>
        </w:tc>
        <w:tc>
          <w:tcPr>
            <w:tcW w:w="3118" w:type="dxa"/>
            <w:shd w:val="clear" w:color="auto" w:fill="auto"/>
          </w:tcPr>
          <w:p w:rsidR="00976699" w:rsidRPr="00D56F1A" w:rsidRDefault="00976699" w:rsidP="00752D2F">
            <w:pPr>
              <w:spacing w:after="0"/>
              <w:jc w:val="both"/>
              <w:rPr>
                <w:rFonts w:ascii="Times New Roman" w:hAnsi="Times New Roman"/>
                <w:sz w:val="26"/>
                <w:szCs w:val="26"/>
                <w:lang w:val="uk-UA"/>
              </w:rPr>
            </w:pPr>
            <w:r w:rsidRPr="00D56F1A">
              <w:rPr>
                <w:rFonts w:ascii="Times New Roman" w:hAnsi="Times New Roman"/>
                <w:sz w:val="26"/>
                <w:szCs w:val="26"/>
                <w:lang w:val="uk-UA"/>
              </w:rPr>
              <w:t>збільшення витрат на медичні послуги</w:t>
            </w:r>
          </w:p>
        </w:tc>
      </w:tr>
    </w:tbl>
    <w:p w:rsidR="00976699" w:rsidRPr="00D56F1A" w:rsidRDefault="00976699" w:rsidP="00976699">
      <w:pPr>
        <w:pStyle w:val="11"/>
        <w:spacing w:line="360" w:lineRule="auto"/>
        <w:ind w:firstLine="709"/>
        <w:jc w:val="both"/>
        <w:rPr>
          <w:sz w:val="28"/>
          <w:szCs w:val="28"/>
        </w:rPr>
      </w:pPr>
      <w:r w:rsidRPr="00D56F1A">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976699" w:rsidRPr="00D56F1A" w:rsidRDefault="00976699" w:rsidP="00976699">
      <w:pPr>
        <w:pStyle w:val="11"/>
        <w:spacing w:line="360" w:lineRule="auto"/>
        <w:jc w:val="both"/>
        <w:rPr>
          <w:b/>
          <w:bCs/>
          <w:sz w:val="28"/>
          <w:szCs w:val="28"/>
        </w:rPr>
      </w:pPr>
      <w:r w:rsidRPr="00D56F1A">
        <w:rPr>
          <w:b/>
          <w:bCs/>
          <w:sz w:val="28"/>
          <w:szCs w:val="28"/>
        </w:rPr>
        <w:t>7. Обґрунтування строку дії регуляторного акта</w:t>
      </w:r>
    </w:p>
    <w:p w:rsidR="00976699" w:rsidRPr="00D56F1A" w:rsidRDefault="00976699" w:rsidP="00976699">
      <w:pPr>
        <w:pStyle w:val="11"/>
        <w:spacing w:line="360" w:lineRule="auto"/>
        <w:ind w:firstLine="709"/>
        <w:jc w:val="both"/>
        <w:rPr>
          <w:sz w:val="28"/>
          <w:szCs w:val="28"/>
        </w:rPr>
      </w:pPr>
      <w:r w:rsidRPr="00D56F1A">
        <w:rPr>
          <w:sz w:val="28"/>
          <w:szCs w:val="28"/>
        </w:rPr>
        <w:t>Строк дії цього регуляторного акта необмежений конкретним терміном. На скорочення строку чинності регуляторного акта можуть вплинути:</w:t>
      </w:r>
    </w:p>
    <w:p w:rsidR="00976699" w:rsidRPr="00D56F1A" w:rsidRDefault="00976699" w:rsidP="00976699">
      <w:pPr>
        <w:pStyle w:val="11"/>
        <w:spacing w:line="360" w:lineRule="auto"/>
        <w:ind w:firstLine="709"/>
        <w:jc w:val="both"/>
        <w:rPr>
          <w:sz w:val="28"/>
          <w:szCs w:val="28"/>
        </w:rPr>
      </w:pPr>
      <w:r w:rsidRPr="00D56F1A">
        <w:rPr>
          <w:sz w:val="28"/>
          <w:szCs w:val="28"/>
        </w:rPr>
        <w:lastRenderedPageBreak/>
        <w:t>- реформи у галузі охорони здоров’я;</w:t>
      </w:r>
    </w:p>
    <w:p w:rsidR="00976699" w:rsidRPr="00D56F1A" w:rsidRDefault="00976699" w:rsidP="00976699">
      <w:pPr>
        <w:pStyle w:val="11"/>
        <w:spacing w:line="360" w:lineRule="auto"/>
        <w:ind w:firstLine="709"/>
        <w:jc w:val="both"/>
        <w:rPr>
          <w:sz w:val="28"/>
          <w:szCs w:val="28"/>
        </w:rPr>
      </w:pPr>
      <w:r w:rsidRPr="00D56F1A">
        <w:rPr>
          <w:sz w:val="28"/>
          <w:szCs w:val="28"/>
        </w:rPr>
        <w:t>- значне підвищення заробітної плати;</w:t>
      </w:r>
    </w:p>
    <w:p w:rsidR="00976699" w:rsidRPr="00D56F1A" w:rsidRDefault="00976699" w:rsidP="00976699">
      <w:pPr>
        <w:pStyle w:val="11"/>
        <w:spacing w:line="360" w:lineRule="auto"/>
        <w:ind w:firstLine="709"/>
        <w:jc w:val="both"/>
        <w:rPr>
          <w:sz w:val="28"/>
          <w:szCs w:val="28"/>
        </w:rPr>
      </w:pPr>
      <w:r w:rsidRPr="00D56F1A">
        <w:rPr>
          <w:sz w:val="28"/>
          <w:szCs w:val="28"/>
        </w:rPr>
        <w:t>- зростання тарифів на енергоносії ;</w:t>
      </w:r>
    </w:p>
    <w:p w:rsidR="00976699" w:rsidRPr="00D56F1A" w:rsidRDefault="00976699" w:rsidP="00976699">
      <w:pPr>
        <w:pStyle w:val="11"/>
        <w:spacing w:line="360" w:lineRule="auto"/>
        <w:ind w:firstLine="709"/>
        <w:jc w:val="both"/>
        <w:rPr>
          <w:sz w:val="28"/>
          <w:szCs w:val="28"/>
        </w:rPr>
      </w:pPr>
      <w:r w:rsidRPr="00D56F1A">
        <w:rPr>
          <w:sz w:val="28"/>
          <w:szCs w:val="28"/>
        </w:rPr>
        <w:t>- ріст закупівельних цін на медикаменти , вироби медичного призначення, медичний інструментарій.</w:t>
      </w:r>
    </w:p>
    <w:p w:rsidR="00976699" w:rsidRPr="00D56F1A" w:rsidRDefault="00976699" w:rsidP="00976699">
      <w:pPr>
        <w:pStyle w:val="11"/>
        <w:spacing w:line="360" w:lineRule="auto"/>
        <w:jc w:val="both"/>
        <w:rPr>
          <w:sz w:val="28"/>
          <w:szCs w:val="28"/>
        </w:rPr>
      </w:pPr>
      <w:r w:rsidRPr="00D56F1A">
        <w:rPr>
          <w:b/>
          <w:bCs/>
          <w:sz w:val="28"/>
          <w:szCs w:val="28"/>
        </w:rPr>
        <w:t xml:space="preserve">8. Визначення показників результативності дії регуляторного акту </w:t>
      </w:r>
    </w:p>
    <w:p w:rsidR="00976699" w:rsidRPr="00D56F1A" w:rsidRDefault="00976699" w:rsidP="00976699">
      <w:pPr>
        <w:pStyle w:val="11"/>
        <w:spacing w:line="360" w:lineRule="auto"/>
        <w:ind w:firstLine="709"/>
        <w:jc w:val="both"/>
        <w:rPr>
          <w:sz w:val="28"/>
          <w:szCs w:val="28"/>
        </w:rPr>
      </w:pPr>
      <w:r w:rsidRPr="00D56F1A">
        <w:rPr>
          <w:sz w:val="28"/>
          <w:szCs w:val="28"/>
        </w:rPr>
        <w:t>Основними показниками дії регуляторного акту є:</w:t>
      </w:r>
    </w:p>
    <w:p w:rsidR="00976699" w:rsidRPr="00D56F1A" w:rsidRDefault="00976699" w:rsidP="00976699">
      <w:pPr>
        <w:pStyle w:val="11"/>
        <w:numPr>
          <w:ilvl w:val="0"/>
          <w:numId w:val="2"/>
        </w:numPr>
        <w:spacing w:line="360" w:lineRule="auto"/>
        <w:ind w:left="0" w:firstLine="709"/>
        <w:jc w:val="both"/>
        <w:rPr>
          <w:sz w:val="28"/>
          <w:szCs w:val="28"/>
        </w:rPr>
      </w:pPr>
      <w:r w:rsidRPr="00D56F1A">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976699" w:rsidRPr="00D56F1A" w:rsidRDefault="00976699" w:rsidP="00976699">
      <w:pPr>
        <w:pStyle w:val="1"/>
        <w:spacing w:line="360" w:lineRule="auto"/>
        <w:ind w:firstLine="709"/>
        <w:jc w:val="both"/>
        <w:rPr>
          <w:sz w:val="28"/>
          <w:szCs w:val="28"/>
        </w:rPr>
      </w:pPr>
      <w:r w:rsidRPr="00D56F1A">
        <w:rPr>
          <w:sz w:val="28"/>
          <w:szCs w:val="28"/>
        </w:rPr>
        <w:t>Кількісними показниками результативності акту також є:</w:t>
      </w:r>
    </w:p>
    <w:p w:rsidR="00976699" w:rsidRPr="00D56F1A" w:rsidRDefault="00976699" w:rsidP="00976699">
      <w:pPr>
        <w:pStyle w:val="1"/>
        <w:spacing w:line="360" w:lineRule="auto"/>
        <w:ind w:firstLine="709"/>
        <w:jc w:val="both"/>
        <w:rPr>
          <w:sz w:val="28"/>
          <w:szCs w:val="28"/>
        </w:rPr>
      </w:pPr>
      <w:r w:rsidRPr="00D56F1A">
        <w:rPr>
          <w:sz w:val="28"/>
          <w:szCs w:val="28"/>
        </w:rPr>
        <w:t>- сума надходжень до спеціального фонду бюджету лікарні у вигляді плати за надані послуги наводяться в таблиці:</w:t>
      </w:r>
      <w:r w:rsidRPr="00D56F1A">
        <w:rPr>
          <w:sz w:val="28"/>
          <w:szCs w:val="28"/>
          <w:lang w:val="ru-RU"/>
        </w:rPr>
        <w:t xml:space="preserve"> </w:t>
      </w:r>
      <w:r w:rsidRPr="00D56F1A">
        <w:rPr>
          <w:sz w:val="28"/>
          <w:szCs w:val="28"/>
        </w:rPr>
        <w:t xml:space="preserve">(довідково-відповідно бухгалтерського звіту на рахунок спеціального фонду за 2018 рік за надані послуги надійшло </w:t>
      </w:r>
      <w:r w:rsidRPr="00D56F1A">
        <w:rPr>
          <w:sz w:val="28"/>
          <w:szCs w:val="28"/>
          <w:lang w:val="ru-RU"/>
        </w:rPr>
        <w:t>52,3</w:t>
      </w:r>
      <w:r w:rsidRPr="00D56F1A">
        <w:rPr>
          <w:sz w:val="28"/>
          <w:szCs w:val="28"/>
        </w:rPr>
        <w:t xml:space="preserve"> тис. грн.);</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8"/>
        <w:gridCol w:w="1399"/>
        <w:gridCol w:w="2247"/>
      </w:tblGrid>
      <w:tr w:rsidR="00976699" w:rsidRPr="00D56F1A" w:rsidTr="00752D2F">
        <w:trPr>
          <w:trHeight w:val="863"/>
          <w:jc w:val="center"/>
        </w:trPr>
        <w:tc>
          <w:tcPr>
            <w:tcW w:w="6098"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Показник</w:t>
            </w:r>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За 2018рік  факт</w:t>
            </w:r>
          </w:p>
        </w:tc>
        <w:tc>
          <w:tcPr>
            <w:tcW w:w="2247" w:type="dxa"/>
            <w:vAlign w:val="center"/>
          </w:tcPr>
          <w:p w:rsidR="00976699" w:rsidRPr="00D56F1A" w:rsidRDefault="00976699" w:rsidP="00752D2F">
            <w:pPr>
              <w:spacing w:before="100" w:beforeAutospacing="1"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Прогнозні значення на 2019 р та на наступні роки</w:t>
            </w:r>
          </w:p>
        </w:tc>
      </w:tr>
      <w:tr w:rsidR="00976699" w:rsidRPr="00D56F1A" w:rsidTr="00752D2F">
        <w:trPr>
          <w:trHeight w:val="319"/>
          <w:jc w:val="center"/>
        </w:trPr>
        <w:tc>
          <w:tcPr>
            <w:tcW w:w="6098" w:type="dxa"/>
            <w:vAlign w:val="center"/>
          </w:tcPr>
          <w:p w:rsidR="00976699" w:rsidRPr="00D56F1A" w:rsidRDefault="00976699" w:rsidP="00752D2F">
            <w:pPr>
              <w:spacing w:after="0" w:line="240" w:lineRule="auto"/>
              <w:rPr>
                <w:rFonts w:ascii="Times New Roman" w:hAnsi="Times New Roman"/>
                <w:sz w:val="24"/>
                <w:szCs w:val="28"/>
                <w:lang w:val="uk-UA" w:eastAsia="uk-UA"/>
              </w:rPr>
            </w:pPr>
            <w:r w:rsidRPr="00D56F1A">
              <w:rPr>
                <w:rFonts w:ascii="Times New Roman" w:hAnsi="Times New Roman"/>
                <w:sz w:val="24"/>
                <w:szCs w:val="28"/>
                <w:lang w:val="uk-UA" w:eastAsia="uk-UA"/>
              </w:rPr>
              <w:t>Надходження до спеціального фонду, тис. грн.</w:t>
            </w:r>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715,05</w:t>
            </w:r>
          </w:p>
        </w:tc>
        <w:tc>
          <w:tcPr>
            <w:tcW w:w="2247" w:type="dxa"/>
            <w:vAlign w:val="center"/>
          </w:tcPr>
          <w:p w:rsidR="00976699" w:rsidRPr="00D56F1A" w:rsidRDefault="00976699" w:rsidP="00752D2F">
            <w:pPr>
              <w:spacing w:before="100" w:beforeAutospacing="1"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1100,0</w:t>
            </w:r>
          </w:p>
        </w:tc>
      </w:tr>
      <w:tr w:rsidR="00976699" w:rsidRPr="00D56F1A" w:rsidTr="00752D2F">
        <w:trPr>
          <w:trHeight w:val="616"/>
          <w:jc w:val="center"/>
        </w:trPr>
        <w:tc>
          <w:tcPr>
            <w:tcW w:w="6098" w:type="dxa"/>
            <w:vAlign w:val="center"/>
          </w:tcPr>
          <w:p w:rsidR="00976699" w:rsidRPr="00D56F1A" w:rsidRDefault="00976699" w:rsidP="00752D2F">
            <w:pPr>
              <w:spacing w:after="0" w:line="240" w:lineRule="auto"/>
              <w:rPr>
                <w:rFonts w:ascii="Times New Roman" w:hAnsi="Times New Roman"/>
                <w:sz w:val="24"/>
                <w:szCs w:val="28"/>
                <w:lang w:val="uk-UA" w:eastAsia="uk-UA"/>
              </w:rPr>
            </w:pPr>
            <w:r w:rsidRPr="00D56F1A">
              <w:rPr>
                <w:rFonts w:ascii="Times New Roman" w:hAnsi="Times New Roman"/>
                <w:sz w:val="24"/>
                <w:szCs w:val="28"/>
                <w:lang w:val="uk-UA" w:eastAsia="uk-UA"/>
              </w:rPr>
              <w:t>Надходження до спеціального фонду Закладу від надання даного виду платних послуг , тис. грн.</w:t>
            </w:r>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52,3</w:t>
            </w:r>
          </w:p>
        </w:tc>
        <w:tc>
          <w:tcPr>
            <w:tcW w:w="2247"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550,0</w:t>
            </w:r>
          </w:p>
        </w:tc>
      </w:tr>
      <w:tr w:rsidR="00976699" w:rsidRPr="00D56F1A" w:rsidTr="00752D2F">
        <w:trPr>
          <w:trHeight w:val="286"/>
          <w:jc w:val="center"/>
        </w:trPr>
        <w:tc>
          <w:tcPr>
            <w:tcW w:w="6098" w:type="dxa"/>
            <w:vAlign w:val="center"/>
          </w:tcPr>
          <w:p w:rsidR="00976699" w:rsidRPr="00D56F1A" w:rsidRDefault="00976699" w:rsidP="00752D2F">
            <w:pPr>
              <w:spacing w:after="0" w:line="240" w:lineRule="auto"/>
              <w:rPr>
                <w:rFonts w:ascii="Times New Roman" w:hAnsi="Times New Roman"/>
                <w:sz w:val="24"/>
                <w:szCs w:val="28"/>
                <w:lang w:val="uk-UA" w:eastAsia="uk-UA"/>
              </w:rPr>
            </w:pPr>
            <w:r w:rsidRPr="00D56F1A">
              <w:rPr>
                <w:rFonts w:ascii="Times New Roman" w:hAnsi="Times New Roman"/>
                <w:sz w:val="24"/>
                <w:szCs w:val="28"/>
                <w:lang w:val="uk-UA" w:eastAsia="uk-UA"/>
              </w:rPr>
              <w:t>Кількість осіб, які отримали медичні послуги, чол.</w:t>
            </w:r>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rPr>
            </w:pPr>
            <w:r w:rsidRPr="00D56F1A">
              <w:rPr>
                <w:rFonts w:ascii="Times New Roman" w:hAnsi="Times New Roman"/>
                <w:sz w:val="24"/>
                <w:szCs w:val="28"/>
                <w:lang w:val="uk-UA"/>
              </w:rPr>
              <w:t>972</w:t>
            </w:r>
          </w:p>
        </w:tc>
        <w:tc>
          <w:tcPr>
            <w:tcW w:w="2247"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972</w:t>
            </w:r>
          </w:p>
        </w:tc>
      </w:tr>
      <w:tr w:rsidR="00976699" w:rsidRPr="00D56F1A" w:rsidTr="00752D2F">
        <w:trPr>
          <w:trHeight w:val="639"/>
          <w:jc w:val="center"/>
        </w:trPr>
        <w:tc>
          <w:tcPr>
            <w:tcW w:w="6098" w:type="dxa"/>
            <w:vAlign w:val="center"/>
          </w:tcPr>
          <w:p w:rsidR="00976699" w:rsidRPr="00D56F1A" w:rsidRDefault="00976699" w:rsidP="00752D2F">
            <w:pPr>
              <w:spacing w:after="0" w:line="240" w:lineRule="auto"/>
              <w:rPr>
                <w:rFonts w:ascii="Times New Roman" w:hAnsi="Times New Roman"/>
                <w:sz w:val="24"/>
                <w:szCs w:val="28"/>
                <w:lang w:val="uk-UA" w:eastAsia="uk-UA"/>
              </w:rPr>
            </w:pPr>
            <w:r w:rsidRPr="00D56F1A">
              <w:rPr>
                <w:rFonts w:ascii="Times New Roman" w:hAnsi="Times New Roman"/>
                <w:sz w:val="24"/>
                <w:szCs w:val="28"/>
                <w:lang w:val="uk-UA" w:eastAsia="uk-UA"/>
              </w:rPr>
              <w:t xml:space="preserve">Кількість суб’єктів господарювання, що отримали медичні послуги, один. у </w:t>
            </w:r>
            <w:proofErr w:type="spellStart"/>
            <w:r w:rsidRPr="00D56F1A">
              <w:rPr>
                <w:rFonts w:ascii="Times New Roman" w:hAnsi="Times New Roman"/>
                <w:sz w:val="24"/>
                <w:szCs w:val="28"/>
                <w:lang w:val="uk-UA" w:eastAsia="uk-UA"/>
              </w:rPr>
              <w:t>т.ч</w:t>
            </w:r>
            <w:proofErr w:type="spellEnd"/>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14</w:t>
            </w:r>
          </w:p>
        </w:tc>
        <w:tc>
          <w:tcPr>
            <w:tcW w:w="2247"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14</w:t>
            </w:r>
          </w:p>
        </w:tc>
      </w:tr>
      <w:tr w:rsidR="00976699" w:rsidRPr="00D56F1A" w:rsidTr="00752D2F">
        <w:trPr>
          <w:trHeight w:val="399"/>
          <w:jc w:val="center"/>
        </w:trPr>
        <w:tc>
          <w:tcPr>
            <w:tcW w:w="6098" w:type="dxa"/>
            <w:vAlign w:val="center"/>
          </w:tcPr>
          <w:p w:rsidR="00976699" w:rsidRPr="00D56F1A" w:rsidRDefault="00976699" w:rsidP="00752D2F">
            <w:pPr>
              <w:spacing w:after="0" w:line="240" w:lineRule="auto"/>
              <w:rPr>
                <w:rFonts w:ascii="Times New Roman" w:hAnsi="Times New Roman"/>
                <w:sz w:val="24"/>
                <w:szCs w:val="28"/>
                <w:lang w:val="uk-UA" w:eastAsia="uk-UA"/>
              </w:rPr>
            </w:pPr>
            <w:r w:rsidRPr="00D56F1A">
              <w:rPr>
                <w:rFonts w:ascii="Times New Roman" w:hAnsi="Times New Roman"/>
                <w:sz w:val="24"/>
                <w:szCs w:val="28"/>
                <w:lang w:val="uk-UA" w:eastAsia="uk-UA"/>
              </w:rPr>
              <w:t>Великі (більше 250 працюючих)</w:t>
            </w:r>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0</w:t>
            </w:r>
          </w:p>
        </w:tc>
        <w:tc>
          <w:tcPr>
            <w:tcW w:w="2247"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0</w:t>
            </w:r>
          </w:p>
        </w:tc>
      </w:tr>
      <w:tr w:rsidR="00976699" w:rsidRPr="00D56F1A" w:rsidTr="00752D2F">
        <w:trPr>
          <w:trHeight w:val="405"/>
          <w:jc w:val="center"/>
        </w:trPr>
        <w:tc>
          <w:tcPr>
            <w:tcW w:w="6098" w:type="dxa"/>
            <w:vAlign w:val="center"/>
          </w:tcPr>
          <w:p w:rsidR="00976699" w:rsidRPr="00D56F1A" w:rsidRDefault="00976699" w:rsidP="00752D2F">
            <w:pPr>
              <w:spacing w:after="0" w:line="240" w:lineRule="auto"/>
              <w:rPr>
                <w:rFonts w:ascii="Times New Roman" w:hAnsi="Times New Roman"/>
                <w:sz w:val="24"/>
                <w:szCs w:val="28"/>
                <w:lang w:val="uk-UA" w:eastAsia="uk-UA"/>
              </w:rPr>
            </w:pPr>
            <w:r w:rsidRPr="00D56F1A">
              <w:rPr>
                <w:rFonts w:ascii="Times New Roman" w:hAnsi="Times New Roman"/>
                <w:sz w:val="24"/>
                <w:szCs w:val="28"/>
                <w:lang w:val="uk-UA" w:eastAsia="uk-UA"/>
              </w:rPr>
              <w:t>Середні ( з 50 до 250 працюючих)</w:t>
            </w:r>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5</w:t>
            </w:r>
          </w:p>
        </w:tc>
        <w:tc>
          <w:tcPr>
            <w:tcW w:w="2247"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5</w:t>
            </w:r>
          </w:p>
        </w:tc>
      </w:tr>
      <w:tr w:rsidR="00976699" w:rsidRPr="00D56F1A" w:rsidTr="00752D2F">
        <w:trPr>
          <w:trHeight w:val="426"/>
          <w:jc w:val="center"/>
        </w:trPr>
        <w:tc>
          <w:tcPr>
            <w:tcW w:w="6098" w:type="dxa"/>
            <w:vAlign w:val="center"/>
          </w:tcPr>
          <w:p w:rsidR="00976699" w:rsidRPr="00D56F1A" w:rsidRDefault="00976699" w:rsidP="00752D2F">
            <w:pPr>
              <w:spacing w:after="0" w:line="240" w:lineRule="auto"/>
              <w:rPr>
                <w:rFonts w:ascii="Times New Roman" w:hAnsi="Times New Roman"/>
                <w:sz w:val="24"/>
                <w:szCs w:val="28"/>
                <w:lang w:val="uk-UA" w:eastAsia="uk-UA"/>
              </w:rPr>
            </w:pPr>
            <w:r w:rsidRPr="00D56F1A">
              <w:rPr>
                <w:rFonts w:ascii="Times New Roman" w:hAnsi="Times New Roman"/>
                <w:sz w:val="24"/>
                <w:szCs w:val="28"/>
                <w:lang w:val="uk-UA" w:eastAsia="uk-UA"/>
              </w:rPr>
              <w:t>Малі ( до 50 працюючих)</w:t>
            </w:r>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9</w:t>
            </w:r>
          </w:p>
        </w:tc>
        <w:tc>
          <w:tcPr>
            <w:tcW w:w="2247"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9</w:t>
            </w:r>
          </w:p>
        </w:tc>
      </w:tr>
      <w:tr w:rsidR="00976699" w:rsidRPr="00D56F1A" w:rsidTr="00752D2F">
        <w:trPr>
          <w:trHeight w:val="417"/>
          <w:jc w:val="center"/>
        </w:trPr>
        <w:tc>
          <w:tcPr>
            <w:tcW w:w="6098" w:type="dxa"/>
            <w:vAlign w:val="center"/>
          </w:tcPr>
          <w:p w:rsidR="00976699" w:rsidRPr="00D56F1A" w:rsidRDefault="00976699" w:rsidP="00752D2F">
            <w:pPr>
              <w:spacing w:after="0" w:line="240" w:lineRule="auto"/>
              <w:rPr>
                <w:rFonts w:ascii="Times New Roman" w:hAnsi="Times New Roman"/>
                <w:sz w:val="24"/>
                <w:szCs w:val="28"/>
                <w:lang w:val="uk-UA" w:eastAsia="uk-UA"/>
              </w:rPr>
            </w:pPr>
            <w:proofErr w:type="spellStart"/>
            <w:r w:rsidRPr="00D56F1A">
              <w:rPr>
                <w:rFonts w:ascii="Times New Roman" w:hAnsi="Times New Roman"/>
                <w:sz w:val="24"/>
                <w:szCs w:val="28"/>
                <w:lang w:val="uk-UA" w:eastAsia="uk-UA"/>
              </w:rPr>
              <w:t>Мікро</w:t>
            </w:r>
            <w:proofErr w:type="spellEnd"/>
            <w:r w:rsidRPr="00D56F1A">
              <w:rPr>
                <w:rFonts w:ascii="Times New Roman" w:hAnsi="Times New Roman"/>
                <w:sz w:val="24"/>
                <w:szCs w:val="28"/>
                <w:lang w:val="uk-UA" w:eastAsia="uk-UA"/>
              </w:rPr>
              <w:t xml:space="preserve"> (не більше 10 працюючих)</w:t>
            </w:r>
          </w:p>
        </w:tc>
        <w:tc>
          <w:tcPr>
            <w:tcW w:w="1399"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0</w:t>
            </w:r>
          </w:p>
        </w:tc>
        <w:tc>
          <w:tcPr>
            <w:tcW w:w="2247" w:type="dxa"/>
            <w:vAlign w:val="center"/>
          </w:tcPr>
          <w:p w:rsidR="00976699" w:rsidRPr="00D56F1A" w:rsidRDefault="00976699" w:rsidP="00752D2F">
            <w:pPr>
              <w:spacing w:after="0" w:line="240" w:lineRule="auto"/>
              <w:jc w:val="center"/>
              <w:rPr>
                <w:rFonts w:ascii="Times New Roman" w:hAnsi="Times New Roman"/>
                <w:sz w:val="24"/>
                <w:szCs w:val="28"/>
                <w:lang w:val="uk-UA" w:eastAsia="uk-UA"/>
              </w:rPr>
            </w:pPr>
            <w:r w:rsidRPr="00D56F1A">
              <w:rPr>
                <w:rFonts w:ascii="Times New Roman" w:hAnsi="Times New Roman"/>
                <w:sz w:val="24"/>
                <w:szCs w:val="28"/>
                <w:lang w:val="uk-UA" w:eastAsia="uk-UA"/>
              </w:rPr>
              <w:t>0</w:t>
            </w:r>
          </w:p>
        </w:tc>
      </w:tr>
    </w:tbl>
    <w:p w:rsidR="00976699" w:rsidRPr="00D56F1A" w:rsidRDefault="00976699" w:rsidP="00976699">
      <w:pPr>
        <w:pStyle w:val="1"/>
        <w:spacing w:line="360" w:lineRule="auto"/>
        <w:ind w:firstLine="709"/>
        <w:jc w:val="both"/>
        <w:rPr>
          <w:sz w:val="28"/>
          <w:szCs w:val="28"/>
        </w:rPr>
      </w:pPr>
      <w:r w:rsidRPr="00D56F1A">
        <w:rPr>
          <w:sz w:val="28"/>
          <w:szCs w:val="28"/>
        </w:rPr>
        <w:t>- розмір коштів і час , що витрачає суб’єкт господарювання, пов’язані з виконанням вимог акту (2020,05  грн. на всі суб’єкти господарювання, що є споживачами послуг, на один об’єкт в середньому - 144,29 грн.; - кількість послуг, що будуть надаватися ( може змінюватись );</w:t>
      </w:r>
    </w:p>
    <w:p w:rsidR="00976699" w:rsidRPr="00D56F1A" w:rsidRDefault="00976699" w:rsidP="00976699">
      <w:pPr>
        <w:pStyle w:val="1"/>
        <w:spacing w:line="360" w:lineRule="auto"/>
        <w:ind w:firstLine="709"/>
        <w:jc w:val="both"/>
        <w:rPr>
          <w:sz w:val="28"/>
          <w:szCs w:val="28"/>
        </w:rPr>
      </w:pPr>
      <w:r w:rsidRPr="00D56F1A">
        <w:rPr>
          <w:sz w:val="28"/>
          <w:szCs w:val="28"/>
        </w:rPr>
        <w:t>- кількість скарг, що можуть надійти від суб’єктів господарювання, які є споживачами послуг, щодо рівня якості отриманих послуг ( не прогнозується).</w:t>
      </w:r>
    </w:p>
    <w:p w:rsidR="00976699" w:rsidRPr="00D56F1A" w:rsidRDefault="00976699" w:rsidP="00976699">
      <w:pPr>
        <w:pStyle w:val="1"/>
        <w:spacing w:line="360" w:lineRule="auto"/>
        <w:ind w:firstLine="709"/>
        <w:jc w:val="both"/>
        <w:rPr>
          <w:b/>
          <w:sz w:val="28"/>
          <w:szCs w:val="28"/>
        </w:rPr>
      </w:pPr>
      <w:r w:rsidRPr="00D56F1A">
        <w:rPr>
          <w:b/>
          <w:bCs/>
          <w:sz w:val="28"/>
          <w:szCs w:val="28"/>
        </w:rPr>
        <w:lastRenderedPageBreak/>
        <w:t>9 Визначення заходів, за допомогою яких здійснюватиметься відстеження результативності дії регуляторного акту</w:t>
      </w:r>
    </w:p>
    <w:p w:rsidR="00976699" w:rsidRPr="00D56F1A" w:rsidRDefault="00976699" w:rsidP="00976699">
      <w:pPr>
        <w:pStyle w:val="11"/>
        <w:spacing w:line="360" w:lineRule="auto"/>
        <w:ind w:firstLine="709"/>
        <w:jc w:val="both"/>
        <w:rPr>
          <w:sz w:val="28"/>
          <w:szCs w:val="28"/>
        </w:rPr>
      </w:pPr>
      <w:r w:rsidRPr="00D56F1A">
        <w:rPr>
          <w:sz w:val="28"/>
          <w:szCs w:val="28"/>
        </w:rPr>
        <w:t xml:space="preserve">Відстеження результативності регуляторного акту буде проводитися шляхом аналізу статистичних та фінансових показників діяльності </w:t>
      </w:r>
      <w:proofErr w:type="spellStart"/>
      <w:r w:rsidRPr="00D56F1A">
        <w:rPr>
          <w:sz w:val="28"/>
          <w:szCs w:val="28"/>
        </w:rPr>
        <w:t>КП</w:t>
      </w:r>
      <w:proofErr w:type="spellEnd"/>
      <w:r w:rsidRPr="00D56F1A">
        <w:rPr>
          <w:sz w:val="28"/>
          <w:szCs w:val="28"/>
        </w:rPr>
        <w:t xml:space="preserve"> « Міська лікарня</w:t>
      </w:r>
      <w:r w:rsidRPr="00D56F1A">
        <w:rPr>
          <w:bCs/>
          <w:sz w:val="28"/>
          <w:szCs w:val="28"/>
        </w:rPr>
        <w:t>» Козятинської міської ради»</w:t>
      </w:r>
      <w:r w:rsidRPr="00D56F1A">
        <w:rPr>
          <w:sz w:val="28"/>
          <w:szCs w:val="28"/>
        </w:rPr>
        <w:t>, що будуть мати відображення у відповідних звітах про результативність регуляторного акту. 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 до початку набуття ним чинності.</w:t>
      </w:r>
    </w:p>
    <w:p w:rsidR="00976699" w:rsidRPr="00D56F1A" w:rsidRDefault="00976699" w:rsidP="00976699">
      <w:pPr>
        <w:pStyle w:val="11"/>
        <w:spacing w:line="360" w:lineRule="auto"/>
        <w:ind w:firstLine="709"/>
        <w:jc w:val="both"/>
        <w:rPr>
          <w:sz w:val="28"/>
          <w:szCs w:val="28"/>
        </w:rPr>
      </w:pPr>
      <w:r w:rsidRPr="00D56F1A">
        <w:rPr>
          <w:sz w:val="28"/>
          <w:szCs w:val="28"/>
        </w:rPr>
        <w:t>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976699" w:rsidRPr="00D56F1A" w:rsidRDefault="00976699" w:rsidP="00976699">
      <w:pPr>
        <w:pStyle w:val="11"/>
        <w:jc w:val="both"/>
        <w:rPr>
          <w:b/>
          <w:sz w:val="28"/>
          <w:szCs w:val="28"/>
        </w:rPr>
      </w:pPr>
    </w:p>
    <w:p w:rsidR="00976699" w:rsidRPr="00D56F1A" w:rsidRDefault="00976699" w:rsidP="00976699">
      <w:pPr>
        <w:spacing w:after="0"/>
        <w:rPr>
          <w:rFonts w:ascii="Times New Roman" w:hAnsi="Times New Roman"/>
          <w:b/>
          <w:sz w:val="28"/>
          <w:szCs w:val="28"/>
        </w:rPr>
      </w:pPr>
      <w:r w:rsidRPr="00D56F1A">
        <w:rPr>
          <w:rFonts w:ascii="Times New Roman" w:hAnsi="Times New Roman"/>
          <w:b/>
          <w:sz w:val="28"/>
          <w:szCs w:val="28"/>
        </w:rPr>
        <w:t xml:space="preserve">Директор Департаменту                                                                   </w:t>
      </w:r>
    </w:p>
    <w:p w:rsidR="00976699" w:rsidRPr="00D56F1A" w:rsidRDefault="00976699" w:rsidP="00976699">
      <w:pPr>
        <w:spacing w:after="0"/>
        <w:rPr>
          <w:rFonts w:ascii="Times New Roman" w:hAnsi="Times New Roman"/>
          <w:b/>
          <w:sz w:val="28"/>
          <w:szCs w:val="28"/>
        </w:rPr>
      </w:pPr>
      <w:proofErr w:type="spellStart"/>
      <w:r w:rsidRPr="00D56F1A">
        <w:rPr>
          <w:rFonts w:ascii="Times New Roman" w:hAnsi="Times New Roman"/>
          <w:b/>
          <w:sz w:val="28"/>
          <w:szCs w:val="28"/>
        </w:rPr>
        <w:t>охорони</w:t>
      </w:r>
      <w:proofErr w:type="spellEnd"/>
      <w:r w:rsidRPr="00D56F1A">
        <w:rPr>
          <w:rFonts w:ascii="Times New Roman" w:hAnsi="Times New Roman"/>
          <w:b/>
          <w:sz w:val="28"/>
          <w:szCs w:val="28"/>
        </w:rPr>
        <w:t xml:space="preserve"> </w:t>
      </w:r>
      <w:proofErr w:type="spellStart"/>
      <w:r w:rsidRPr="00D56F1A">
        <w:rPr>
          <w:rFonts w:ascii="Times New Roman" w:hAnsi="Times New Roman"/>
          <w:b/>
          <w:sz w:val="28"/>
          <w:szCs w:val="28"/>
        </w:rPr>
        <w:t>здоров’я</w:t>
      </w:r>
      <w:proofErr w:type="spellEnd"/>
      <w:r w:rsidRPr="00D56F1A">
        <w:rPr>
          <w:rFonts w:ascii="Times New Roman" w:hAnsi="Times New Roman"/>
          <w:b/>
          <w:sz w:val="28"/>
          <w:szCs w:val="28"/>
        </w:rPr>
        <w:t xml:space="preserve"> </w:t>
      </w:r>
    </w:p>
    <w:p w:rsidR="00976699" w:rsidRPr="00D56F1A" w:rsidRDefault="00976699" w:rsidP="00976699">
      <w:pPr>
        <w:spacing w:after="0"/>
        <w:rPr>
          <w:rFonts w:ascii="Times New Roman" w:hAnsi="Times New Roman"/>
          <w:b/>
          <w:sz w:val="28"/>
          <w:szCs w:val="28"/>
          <w:lang w:val="uk-UA"/>
        </w:rPr>
      </w:pPr>
      <w:proofErr w:type="spellStart"/>
      <w:r w:rsidRPr="00D56F1A">
        <w:rPr>
          <w:rFonts w:ascii="Times New Roman" w:hAnsi="Times New Roman"/>
          <w:b/>
          <w:sz w:val="28"/>
          <w:szCs w:val="28"/>
        </w:rPr>
        <w:t>облдержадміністрації</w:t>
      </w:r>
      <w:proofErr w:type="spellEnd"/>
      <w:r w:rsidRPr="00D56F1A">
        <w:rPr>
          <w:rFonts w:ascii="Times New Roman" w:hAnsi="Times New Roman"/>
          <w:b/>
          <w:sz w:val="28"/>
          <w:szCs w:val="28"/>
        </w:rPr>
        <w:t xml:space="preserve">                                                                    Л.О. </w:t>
      </w:r>
      <w:proofErr w:type="spellStart"/>
      <w:r w:rsidRPr="00D56F1A">
        <w:rPr>
          <w:rFonts w:ascii="Times New Roman" w:hAnsi="Times New Roman"/>
          <w:b/>
          <w:sz w:val="28"/>
          <w:szCs w:val="28"/>
        </w:rPr>
        <w:t>Грабович</w:t>
      </w:r>
      <w:proofErr w:type="spellEnd"/>
      <w:r w:rsidRPr="00D56F1A">
        <w:rPr>
          <w:rFonts w:ascii="Times New Roman" w:hAnsi="Times New Roman"/>
          <w:b/>
          <w:sz w:val="28"/>
          <w:szCs w:val="28"/>
        </w:rPr>
        <w:t xml:space="preserve">                                                                                   </w:t>
      </w:r>
    </w:p>
    <w:p w:rsidR="00976699" w:rsidRPr="00D56F1A" w:rsidRDefault="00976699" w:rsidP="00976699"/>
    <w:p w:rsidR="00976699" w:rsidRPr="00D56F1A" w:rsidRDefault="00976699" w:rsidP="00976699">
      <w:pPr>
        <w:pStyle w:val="11"/>
        <w:spacing w:line="360" w:lineRule="auto"/>
        <w:ind w:firstLine="709"/>
        <w:jc w:val="both"/>
        <w:rPr>
          <w:sz w:val="28"/>
          <w:szCs w:val="28"/>
          <w:lang w:val="ru-RU"/>
        </w:rPr>
      </w:pPr>
    </w:p>
    <w:p w:rsidR="00976699" w:rsidRPr="00D56F1A" w:rsidRDefault="00976699" w:rsidP="00976699">
      <w:pPr>
        <w:pStyle w:val="11"/>
        <w:spacing w:line="360" w:lineRule="auto"/>
        <w:ind w:firstLine="709"/>
        <w:jc w:val="both"/>
        <w:rPr>
          <w:b/>
          <w:sz w:val="28"/>
          <w:szCs w:val="28"/>
        </w:rPr>
      </w:pPr>
    </w:p>
    <w:p w:rsidR="00293678" w:rsidRPr="00D56F1A" w:rsidRDefault="00EC1EE1"/>
    <w:sectPr w:rsidR="00293678" w:rsidRPr="00D56F1A" w:rsidSect="004E18BB">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699"/>
    <w:rsid w:val="002943D3"/>
    <w:rsid w:val="00976699"/>
    <w:rsid w:val="00AA14CE"/>
    <w:rsid w:val="00BC4054"/>
    <w:rsid w:val="00C3598A"/>
    <w:rsid w:val="00D56F1A"/>
    <w:rsid w:val="00EC1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9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76699"/>
    <w:rPr>
      <w:rFonts w:cs="Times New Roman"/>
    </w:rPr>
  </w:style>
  <w:style w:type="character" w:customStyle="1" w:styleId="rvts15">
    <w:name w:val="rvts15"/>
    <w:rsid w:val="00976699"/>
    <w:rPr>
      <w:rFonts w:cs="Times New Roman"/>
    </w:rPr>
  </w:style>
  <w:style w:type="paragraph" w:styleId="a3">
    <w:name w:val="Normal (Web)"/>
    <w:basedOn w:val="a"/>
    <w:rsid w:val="0097669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97669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97669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976699"/>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976699"/>
    <w:rPr>
      <w:rFonts w:cs="Times New Roman"/>
    </w:rPr>
  </w:style>
  <w:style w:type="paragraph" w:customStyle="1" w:styleId="Default">
    <w:name w:val="Default"/>
    <w:rsid w:val="00976699"/>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976699"/>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976699"/>
    <w:pPr>
      <w:spacing w:after="0" w:line="240" w:lineRule="auto"/>
      <w:ind w:left="720"/>
      <w:contextualSpacing/>
    </w:pPr>
    <w:rPr>
      <w:rFonts w:ascii="Times New Roman" w:eastAsia="Calibri" w:hAnsi="Times New Roman"/>
      <w:sz w:val="20"/>
      <w:szCs w:val="20"/>
      <w:lang w:eastAsia="ru-RU"/>
    </w:rPr>
  </w:style>
  <w:style w:type="paragraph" w:customStyle="1" w:styleId="11">
    <w:name w:val="Без интервала1"/>
    <w:rsid w:val="00976699"/>
    <w:pPr>
      <w:spacing w:after="0" w:line="240" w:lineRule="auto"/>
    </w:pPr>
    <w:rPr>
      <w:rFonts w:ascii="Times New Roman" w:eastAsia="Times New Roman" w:hAnsi="Times New Roman" w:cs="Times New Roman"/>
      <w:sz w:val="24"/>
      <w:szCs w:val="24"/>
      <w:lang w:val="uk-UA" w:eastAsia="uk-UA"/>
    </w:rPr>
  </w:style>
  <w:style w:type="table" w:styleId="-1">
    <w:name w:val="Table Web 1"/>
    <w:basedOn w:val="a1"/>
    <w:rsid w:val="00976699"/>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976699"/>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976699"/>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4">
    <w:name w:val="Table Elegant"/>
    <w:basedOn w:val="a1"/>
    <w:rsid w:val="00976699"/>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5">
    <w:name w:val="Balloon Text"/>
    <w:basedOn w:val="a"/>
    <w:link w:val="a6"/>
    <w:rsid w:val="00976699"/>
    <w:pPr>
      <w:spacing w:after="0" w:line="240" w:lineRule="auto"/>
    </w:pPr>
    <w:rPr>
      <w:rFonts w:ascii="Segoe UI" w:hAnsi="Segoe UI"/>
      <w:sz w:val="18"/>
      <w:szCs w:val="18"/>
    </w:rPr>
  </w:style>
  <w:style w:type="character" w:customStyle="1" w:styleId="a6">
    <w:name w:val="Текст выноски Знак"/>
    <w:basedOn w:val="a0"/>
    <w:link w:val="a5"/>
    <w:rsid w:val="00976699"/>
    <w:rPr>
      <w:rFonts w:ascii="Segoe UI" w:eastAsia="Times New Roman" w:hAnsi="Segoe UI" w:cs="Times New Roman"/>
      <w:sz w:val="18"/>
      <w:szCs w:val="18"/>
    </w:rPr>
  </w:style>
  <w:style w:type="table" w:styleId="a7">
    <w:name w:val="Table Grid"/>
    <w:basedOn w:val="a1"/>
    <w:rsid w:val="009766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5779</Words>
  <Characters>32942</Characters>
  <Application>Microsoft Office Word</Application>
  <DocSecurity>0</DocSecurity>
  <Lines>274</Lines>
  <Paragraphs>77</Paragraphs>
  <ScaleCrop>false</ScaleCrop>
  <Company>Microsoft</Company>
  <LinksUpToDate>false</LinksUpToDate>
  <CharactersWithSpaces>38644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3</cp:revision>
  <dcterms:created xsi:type="dcterms:W3CDTF">2019-06-05T14:32:00Z</dcterms:created>
  <dcterms:modified xsi:type="dcterms:W3CDTF">2019-06-06T08:26:00Z</dcterms:modified>
</cp:coreProperties>
</file>