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46A" w:rsidRDefault="0099346A" w:rsidP="00104A9E">
      <w:pPr>
        <w:ind w:firstLine="720"/>
        <w:jc w:val="both"/>
        <w:rPr>
          <w:lang w:val="uk-UA"/>
        </w:rPr>
      </w:pPr>
    </w:p>
    <w:tbl>
      <w:tblPr>
        <w:tblpPr w:leftFromText="45" w:rightFromText="45" w:vertAnchor="text" w:horzAnchor="margin" w:tblpXSpec="right" w:tblpY="-14705"/>
        <w:tblW w:w="2250" w:type="pct"/>
        <w:tblLook w:val="0000"/>
      </w:tblPr>
      <w:tblGrid>
        <w:gridCol w:w="4753"/>
      </w:tblGrid>
      <w:tr w:rsidR="005A006C" w:rsidRPr="0021307F" w:rsidTr="0021307F">
        <w:tc>
          <w:tcPr>
            <w:tcW w:w="5000" w:type="pct"/>
          </w:tcPr>
          <w:p w:rsidR="00885B06" w:rsidRDefault="00885B06" w:rsidP="0021307F">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p w:rsidR="005A006C" w:rsidRPr="0099346A" w:rsidRDefault="005A006C" w:rsidP="0021307F">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ЗАТВЕРДЖЕНО</w:t>
            </w:r>
            <w:r w:rsidRPr="0099346A">
              <w:rPr>
                <w:rFonts w:ascii="Times New Roman" w:eastAsia="Times New Roman" w:hAnsi="Times New Roman" w:cs="Times New Roman"/>
                <w:color w:val="000000"/>
                <w:sz w:val="24"/>
                <w:szCs w:val="24"/>
                <w:lang w:val="uk-UA" w:eastAsia="ru-RU"/>
              </w:rPr>
              <w:br/>
              <w:t xml:space="preserve">Наказ Міністерства соціальної </w:t>
            </w:r>
            <w:r w:rsidRPr="0099346A">
              <w:rPr>
                <w:rFonts w:ascii="Times New Roman" w:eastAsia="Times New Roman" w:hAnsi="Times New Roman" w:cs="Times New Roman"/>
                <w:color w:val="000000"/>
                <w:sz w:val="24"/>
                <w:szCs w:val="24"/>
                <w:lang w:val="uk-UA" w:eastAsia="ru-RU"/>
              </w:rPr>
              <w:br/>
              <w:t>політики України</w:t>
            </w:r>
            <w:r w:rsidRPr="0099346A">
              <w:rPr>
                <w:rFonts w:ascii="Times New Roman" w:eastAsia="Times New Roman" w:hAnsi="Times New Roman" w:cs="Times New Roman"/>
                <w:color w:val="000000"/>
                <w:sz w:val="24"/>
                <w:szCs w:val="24"/>
                <w:lang w:val="uk-UA" w:eastAsia="ru-RU"/>
              </w:rPr>
              <w:br/>
              <w:t>27 серпня 2020 року № 591</w:t>
            </w:r>
          </w:p>
        </w:tc>
      </w:tr>
    </w:tbl>
    <w:p w:rsidR="0099346A" w:rsidRDefault="0099346A" w:rsidP="00104A9E">
      <w:pPr>
        <w:ind w:firstLine="720"/>
        <w:jc w:val="both"/>
        <w:rPr>
          <w:lang w:val="uk-UA"/>
        </w:rPr>
      </w:pPr>
    </w:p>
    <w:p w:rsidR="0099346A" w:rsidRDefault="0099346A" w:rsidP="00104A9E">
      <w:pPr>
        <w:ind w:firstLine="720"/>
        <w:jc w:val="both"/>
        <w:rPr>
          <w:lang w:val="uk-UA"/>
        </w:rPr>
      </w:pPr>
    </w:p>
    <w:p w:rsidR="0099346A" w:rsidRPr="0099346A" w:rsidRDefault="0099346A" w:rsidP="00004BE7">
      <w:pPr>
        <w:spacing w:before="100" w:beforeAutospacing="1" w:after="100" w:afterAutospacing="1" w:line="240" w:lineRule="auto"/>
        <w:jc w:val="both"/>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br w:type="textWrapping" w:clear="all"/>
      </w:r>
    </w:p>
    <w:p w:rsidR="0099346A" w:rsidRPr="0099346A" w:rsidRDefault="0099346A" w:rsidP="0099346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ru-RU"/>
        </w:rPr>
      </w:pPr>
      <w:r w:rsidRPr="0099346A">
        <w:rPr>
          <w:rFonts w:ascii="Times New Roman" w:eastAsia="Times New Roman" w:hAnsi="Times New Roman" w:cs="Times New Roman"/>
          <w:b/>
          <w:bCs/>
          <w:color w:val="000000"/>
          <w:sz w:val="27"/>
          <w:szCs w:val="27"/>
          <w:lang w:val="uk-UA" w:eastAsia="ru-RU"/>
        </w:rPr>
        <w:t xml:space="preserve">ЗВІТ </w:t>
      </w:r>
      <w:r w:rsidRPr="0099346A">
        <w:rPr>
          <w:rFonts w:ascii="Times New Roman" w:eastAsia="Times New Roman" w:hAnsi="Times New Roman" w:cs="Times New Roman"/>
          <w:b/>
          <w:bCs/>
          <w:color w:val="000000"/>
          <w:sz w:val="27"/>
          <w:szCs w:val="27"/>
          <w:lang w:val="uk-UA" w:eastAsia="ru-RU"/>
        </w:rPr>
        <w:br/>
        <w:t>про зайнятість і працевлаштування осіб з інвалідністю</w:t>
      </w:r>
    </w:p>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b/>
          <w:bCs/>
          <w:color w:val="000000"/>
          <w:sz w:val="24"/>
          <w:szCs w:val="24"/>
          <w:lang w:val="uk-UA" w:eastAsia="ru-RU"/>
        </w:rPr>
        <w:t>за 20___ рік</w:t>
      </w:r>
    </w:p>
    <w:tbl>
      <w:tblPr>
        <w:tblW w:w="10500" w:type="dxa"/>
        <w:tblLook w:val="0000"/>
      </w:tblPr>
      <w:tblGrid>
        <w:gridCol w:w="6510"/>
        <w:gridCol w:w="3990"/>
      </w:tblGrid>
      <w:tr w:rsidR="0099346A" w:rsidRPr="0021307F" w:rsidTr="00216D93">
        <w:tc>
          <w:tcPr>
            <w:tcW w:w="3100" w:type="pct"/>
          </w:tcPr>
          <w:tbl>
            <w:tblPr>
              <w:tblStyle w:val="a3"/>
              <w:tblW w:w="5000" w:type="pct"/>
              <w:tblLook w:val="0000"/>
            </w:tblPr>
            <w:tblGrid>
              <w:gridCol w:w="4147"/>
              <w:gridCol w:w="2137"/>
            </w:tblGrid>
            <w:tr w:rsidR="0099346A" w:rsidRPr="0099346A" w:rsidTr="00216D93">
              <w:tc>
                <w:tcPr>
                  <w:tcW w:w="3300" w:type="pct"/>
                  <w:tcBorders>
                    <w:top w:val="single" w:sz="4" w:space="0" w:color="auto"/>
                    <w:left w:val="single" w:sz="4" w:space="0" w:color="auto"/>
                    <w:bottom w:val="single" w:sz="4" w:space="0" w:color="auto"/>
                    <w:right w:val="single" w:sz="4" w:space="0" w:color="auto"/>
                  </w:tcBorders>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sz w:val="24"/>
                      <w:szCs w:val="24"/>
                      <w:lang w:eastAsia="ru-RU"/>
                    </w:rPr>
                    <w:t>Подають</w:t>
                  </w:r>
                </w:p>
              </w:tc>
              <w:tc>
                <w:tcPr>
                  <w:tcW w:w="1700" w:type="pct"/>
                  <w:tcBorders>
                    <w:top w:val="single" w:sz="4" w:space="0" w:color="auto"/>
                    <w:left w:val="single" w:sz="4" w:space="0" w:color="auto"/>
                    <w:bottom w:val="single" w:sz="4" w:space="0" w:color="auto"/>
                    <w:right w:val="single" w:sz="4" w:space="0" w:color="auto"/>
                  </w:tcBorders>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sz w:val="24"/>
                      <w:szCs w:val="24"/>
                      <w:lang w:eastAsia="ru-RU"/>
                    </w:rPr>
                    <w:t>Термін подання</w:t>
                  </w:r>
                </w:p>
              </w:tc>
            </w:tr>
            <w:tr w:rsidR="0099346A" w:rsidRPr="0021307F" w:rsidTr="00216D93">
              <w:tc>
                <w:tcPr>
                  <w:tcW w:w="3300" w:type="pct"/>
                  <w:tcBorders>
                    <w:top w:val="single" w:sz="4" w:space="0" w:color="auto"/>
                    <w:left w:val="single" w:sz="4" w:space="0" w:color="auto"/>
                    <w:bottom w:val="single" w:sz="4" w:space="0" w:color="auto"/>
                    <w:right w:val="single" w:sz="4" w:space="0" w:color="auto"/>
                  </w:tcBorders>
                </w:tcPr>
                <w:p w:rsidR="0099346A" w:rsidRPr="0099346A" w:rsidRDefault="0099346A" w:rsidP="0099346A">
                  <w:pPr>
                    <w:spacing w:before="100" w:beforeAutospacing="1" w:after="100" w:afterAutospacing="1"/>
                    <w:rPr>
                      <w:color w:val="000000"/>
                      <w:sz w:val="24"/>
                      <w:szCs w:val="24"/>
                      <w:lang w:eastAsia="ru-RU"/>
                    </w:rPr>
                  </w:pPr>
                  <w:r w:rsidRPr="0099346A">
                    <w:rPr>
                      <w:color w:val="000000"/>
                      <w:sz w:val="24"/>
                      <w:szCs w:val="24"/>
                      <w:lang w:eastAsia="ru-RU"/>
                    </w:rPr>
                    <w:t>Підприємства, установи, організації, у тому числі підприємства, організації громадських організацій осіб з інвалідністю, фізичні особи, що використовують найману працю, - відділенню Фонду соціального захисту інвалідів за своїм місцезнаходженням</w:t>
                  </w:r>
                </w:p>
              </w:tc>
              <w:tc>
                <w:tcPr>
                  <w:tcW w:w="1700" w:type="pct"/>
                  <w:tcBorders>
                    <w:top w:val="single" w:sz="4" w:space="0" w:color="auto"/>
                    <w:left w:val="single" w:sz="4" w:space="0" w:color="auto"/>
                    <w:bottom w:val="single" w:sz="4" w:space="0" w:color="auto"/>
                    <w:right w:val="single" w:sz="4" w:space="0" w:color="auto"/>
                  </w:tcBorders>
                </w:tcPr>
                <w:p w:rsidR="0099346A" w:rsidRPr="0099346A" w:rsidRDefault="0099346A" w:rsidP="0099346A">
                  <w:pPr>
                    <w:spacing w:before="100" w:beforeAutospacing="1" w:after="100" w:afterAutospacing="1"/>
                    <w:rPr>
                      <w:color w:val="000000"/>
                      <w:sz w:val="24"/>
                      <w:szCs w:val="24"/>
                      <w:lang w:eastAsia="ru-RU"/>
                    </w:rPr>
                  </w:pPr>
                  <w:r w:rsidRPr="0099346A">
                    <w:rPr>
                      <w:color w:val="000000"/>
                      <w:sz w:val="24"/>
                      <w:szCs w:val="24"/>
                      <w:lang w:eastAsia="ru-RU"/>
                    </w:rPr>
                    <w:t>не пізніше ніж 1 березня року, наступного за звітним</w:t>
                  </w:r>
                </w:p>
              </w:tc>
            </w:tr>
          </w:tbl>
          <w:p w:rsidR="0099346A" w:rsidRPr="0099346A" w:rsidRDefault="0099346A" w:rsidP="0099346A">
            <w:pPr>
              <w:spacing w:after="0" w:line="240" w:lineRule="auto"/>
              <w:rPr>
                <w:rFonts w:ascii="Times New Roman" w:eastAsia="Times New Roman" w:hAnsi="Times New Roman" w:cs="Times New Roman"/>
                <w:color w:val="000000"/>
                <w:sz w:val="24"/>
                <w:szCs w:val="24"/>
                <w:lang w:val="uk-UA" w:eastAsia="ru-RU"/>
              </w:rPr>
            </w:pPr>
          </w:p>
        </w:tc>
        <w:tc>
          <w:tcPr>
            <w:tcW w:w="1900" w:type="pct"/>
          </w:tcPr>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b/>
                <w:bCs/>
                <w:color w:val="000000"/>
                <w:sz w:val="24"/>
                <w:szCs w:val="24"/>
                <w:lang w:val="uk-UA" w:eastAsia="ru-RU"/>
              </w:rPr>
              <w:t>Форма № 10-ПОІ</w:t>
            </w:r>
            <w:r w:rsidRPr="0099346A">
              <w:rPr>
                <w:rFonts w:ascii="Times New Roman" w:eastAsia="Times New Roman" w:hAnsi="Times New Roman" w:cs="Times New Roman"/>
                <w:color w:val="000000"/>
                <w:sz w:val="24"/>
                <w:szCs w:val="24"/>
                <w:lang w:val="uk-UA" w:eastAsia="ru-RU"/>
              </w:rPr>
              <w:br/>
            </w:r>
            <w:r w:rsidRPr="0099346A">
              <w:rPr>
                <w:rFonts w:ascii="Times New Roman" w:eastAsia="Times New Roman" w:hAnsi="Times New Roman" w:cs="Times New Roman"/>
                <w:b/>
                <w:bCs/>
                <w:color w:val="000000"/>
                <w:sz w:val="24"/>
                <w:szCs w:val="24"/>
                <w:lang w:val="uk-UA" w:eastAsia="ru-RU"/>
              </w:rPr>
              <w:t>(річна)</w:t>
            </w:r>
          </w:p>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ЗАТВЕРДЖЕНО</w:t>
            </w:r>
            <w:r w:rsidRPr="0099346A">
              <w:rPr>
                <w:rFonts w:ascii="Times New Roman" w:eastAsia="Times New Roman" w:hAnsi="Times New Roman" w:cs="Times New Roman"/>
                <w:color w:val="000000"/>
                <w:sz w:val="24"/>
                <w:szCs w:val="24"/>
                <w:lang w:val="uk-UA" w:eastAsia="ru-RU"/>
              </w:rPr>
              <w:br/>
              <w:t>Наказ Міністерства соціальної політики України</w:t>
            </w:r>
            <w:r w:rsidRPr="0099346A">
              <w:rPr>
                <w:rFonts w:ascii="Times New Roman" w:eastAsia="Times New Roman" w:hAnsi="Times New Roman" w:cs="Times New Roman"/>
                <w:color w:val="000000"/>
                <w:sz w:val="24"/>
                <w:szCs w:val="24"/>
                <w:lang w:val="uk-UA" w:eastAsia="ru-RU"/>
              </w:rPr>
              <w:br/>
              <w:t>27 серпня 2020 року № 591</w:t>
            </w:r>
            <w:r w:rsidRPr="0099346A">
              <w:rPr>
                <w:rFonts w:ascii="Times New Roman" w:eastAsia="Times New Roman" w:hAnsi="Times New Roman" w:cs="Times New Roman"/>
                <w:color w:val="000000"/>
                <w:sz w:val="24"/>
                <w:szCs w:val="24"/>
                <w:lang w:val="uk-UA" w:eastAsia="ru-RU"/>
              </w:rPr>
              <w:br/>
              <w:t xml:space="preserve">за погодженням з </w:t>
            </w:r>
            <w:proofErr w:type="spellStart"/>
            <w:r w:rsidRPr="0099346A">
              <w:rPr>
                <w:rFonts w:ascii="Times New Roman" w:eastAsia="Times New Roman" w:hAnsi="Times New Roman" w:cs="Times New Roman"/>
                <w:color w:val="000000"/>
                <w:sz w:val="24"/>
                <w:szCs w:val="24"/>
                <w:lang w:val="uk-UA" w:eastAsia="ru-RU"/>
              </w:rPr>
              <w:t>Держстатом</w:t>
            </w:r>
            <w:proofErr w:type="spellEnd"/>
          </w:p>
        </w:tc>
      </w:tr>
    </w:tbl>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tbl>
      <w:tblPr>
        <w:tblStyle w:val="a3"/>
        <w:tblW w:w="10500" w:type="dxa"/>
        <w:tblLook w:val="0000"/>
      </w:tblPr>
      <w:tblGrid>
        <w:gridCol w:w="10500"/>
      </w:tblGrid>
      <w:tr w:rsidR="0099346A" w:rsidRPr="0021307F" w:rsidTr="00216D93">
        <w:tc>
          <w:tcPr>
            <w:tcW w:w="5000" w:type="pct"/>
          </w:tcPr>
          <w:p w:rsidR="0099346A" w:rsidRPr="0099346A" w:rsidRDefault="0099346A" w:rsidP="0099346A">
            <w:pPr>
              <w:spacing w:before="100" w:beforeAutospacing="1" w:after="100" w:afterAutospacing="1"/>
              <w:rPr>
                <w:color w:val="000000"/>
                <w:sz w:val="24"/>
                <w:szCs w:val="24"/>
                <w:lang w:eastAsia="ru-RU"/>
              </w:rPr>
            </w:pPr>
            <w:r w:rsidRPr="0099346A">
              <w:rPr>
                <w:b/>
                <w:bCs/>
                <w:color w:val="000000"/>
                <w:sz w:val="24"/>
                <w:szCs w:val="24"/>
                <w:lang w:eastAsia="ru-RU"/>
              </w:rPr>
              <w:t>Респондент:</w:t>
            </w:r>
          </w:p>
          <w:p w:rsidR="0099346A" w:rsidRPr="0099346A" w:rsidRDefault="0099346A" w:rsidP="0099346A">
            <w:pPr>
              <w:spacing w:before="100" w:beforeAutospacing="1" w:after="100" w:afterAutospacing="1"/>
              <w:rPr>
                <w:color w:val="000000"/>
                <w:sz w:val="24"/>
                <w:szCs w:val="24"/>
                <w:lang w:eastAsia="ru-RU"/>
              </w:rPr>
            </w:pPr>
            <w:r w:rsidRPr="0099346A">
              <w:rPr>
                <w:color w:val="000000"/>
                <w:sz w:val="24"/>
                <w:szCs w:val="24"/>
                <w:lang w:eastAsia="ru-RU"/>
              </w:rPr>
              <w:t>Найменування юридичної особи / прізвище, ім'я, по батькові (за наявності) фізичної особи: _______</w:t>
            </w:r>
            <w:r w:rsidRPr="0099346A">
              <w:rPr>
                <w:color w:val="000000"/>
                <w:sz w:val="24"/>
                <w:szCs w:val="24"/>
                <w:lang w:eastAsia="ru-RU"/>
              </w:rPr>
              <w:br/>
              <w:t>_____________________________________________________________________________________</w:t>
            </w:r>
          </w:p>
          <w:p w:rsidR="0099346A" w:rsidRPr="0099346A" w:rsidRDefault="0099346A" w:rsidP="0099346A">
            <w:pPr>
              <w:spacing w:before="100" w:beforeAutospacing="1" w:after="100" w:afterAutospacing="1"/>
              <w:rPr>
                <w:color w:val="000000"/>
                <w:sz w:val="24"/>
                <w:szCs w:val="24"/>
                <w:lang w:eastAsia="ru-RU"/>
              </w:rPr>
            </w:pPr>
            <w:r w:rsidRPr="0099346A">
              <w:rPr>
                <w:color w:val="000000"/>
                <w:sz w:val="24"/>
                <w:szCs w:val="24"/>
                <w:lang w:eastAsia="ru-RU"/>
              </w:rPr>
              <w:t>Місцезнаходження / Місце проживання: __________________________________________________</w:t>
            </w:r>
            <w:r w:rsidRPr="0099346A">
              <w:rPr>
                <w:color w:val="000000"/>
                <w:sz w:val="24"/>
                <w:szCs w:val="24"/>
                <w:lang w:eastAsia="ru-RU"/>
              </w:rPr>
              <w:br/>
              <w:t>_____________________________________________________________________________________</w:t>
            </w:r>
            <w:r w:rsidRPr="0099346A">
              <w:rPr>
                <w:color w:val="000000"/>
                <w:sz w:val="24"/>
                <w:szCs w:val="24"/>
                <w:lang w:eastAsia="ru-RU"/>
              </w:rPr>
              <w:br/>
            </w:r>
            <w:r w:rsidRPr="0099346A">
              <w:rPr>
                <w:color w:val="000000"/>
                <w:lang w:eastAsia="ru-RU"/>
              </w:rPr>
              <w:t>                    (вулиця (провулок, площа тощо), № будинку / корпусу, № квартири / офісу, населений пункт, район,</w:t>
            </w:r>
            <w:r w:rsidRPr="0099346A">
              <w:rPr>
                <w:color w:val="000000"/>
                <w:lang w:eastAsia="ru-RU"/>
              </w:rPr>
              <w:br/>
              <w:t>                                                            область / Автономна Республіка Крим, поштовий індекс)</w:t>
            </w:r>
          </w:p>
        </w:tc>
      </w:tr>
      <w:tr w:rsidR="0099346A" w:rsidRPr="0021307F" w:rsidTr="00216D93">
        <w:tc>
          <w:tcPr>
            <w:tcW w:w="50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sz w:val="24"/>
                <w:szCs w:val="24"/>
                <w:lang w:eastAsia="ru-RU"/>
              </w:rPr>
              <w:t> </w:t>
            </w:r>
          </w:p>
        </w:tc>
      </w:tr>
      <w:tr w:rsidR="0099346A" w:rsidRPr="0021307F" w:rsidTr="00216D93">
        <w:tc>
          <w:tcPr>
            <w:tcW w:w="50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sz w:val="24"/>
                <w:szCs w:val="24"/>
                <w:lang w:eastAsia="ru-RU"/>
              </w:rPr>
              <w:t>Адреса здійснення діяльності, щодо якої подається форма звітності: __________________________</w:t>
            </w:r>
            <w:r w:rsidRPr="0099346A">
              <w:rPr>
                <w:color w:val="000000"/>
                <w:sz w:val="24"/>
                <w:szCs w:val="24"/>
                <w:lang w:eastAsia="ru-RU"/>
              </w:rPr>
              <w:br/>
              <w:t>_____________________________________________________________________________________</w:t>
            </w:r>
            <w:r w:rsidRPr="0099346A">
              <w:rPr>
                <w:color w:val="000000"/>
                <w:sz w:val="24"/>
                <w:szCs w:val="24"/>
                <w:lang w:eastAsia="ru-RU"/>
              </w:rPr>
              <w:br/>
            </w:r>
            <w:r w:rsidRPr="0099346A">
              <w:rPr>
                <w:color w:val="000000"/>
                <w:lang w:eastAsia="ru-RU"/>
              </w:rPr>
              <w:t>                  (вулиця (провулок, площа тощо), № будинку / корпусу, № квартири / офісу, населений пункт, район,</w:t>
            </w:r>
            <w:r w:rsidRPr="0099346A">
              <w:rPr>
                <w:color w:val="000000"/>
                <w:lang w:eastAsia="ru-RU"/>
              </w:rPr>
              <w:br/>
              <w:t>                                                          область / Автономна Республіка Крим, поштовий індекс)</w:t>
            </w:r>
          </w:p>
        </w:tc>
      </w:tr>
    </w:tbl>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tbl>
      <w:tblPr>
        <w:tblStyle w:val="a3"/>
        <w:tblW w:w="10500" w:type="dxa"/>
        <w:tblLook w:val="0000"/>
      </w:tblPr>
      <w:tblGrid>
        <w:gridCol w:w="1680"/>
        <w:gridCol w:w="1575"/>
        <w:gridCol w:w="1680"/>
        <w:gridCol w:w="1680"/>
        <w:gridCol w:w="1890"/>
        <w:gridCol w:w="1995"/>
      </w:tblGrid>
      <w:tr w:rsidR="0099346A" w:rsidRPr="0099346A" w:rsidTr="00216D93">
        <w:tc>
          <w:tcPr>
            <w:tcW w:w="5000" w:type="pct"/>
            <w:gridSpan w:val="6"/>
          </w:tcPr>
          <w:p w:rsidR="0099346A" w:rsidRPr="0099346A" w:rsidRDefault="0099346A" w:rsidP="0099346A">
            <w:pPr>
              <w:spacing w:before="100" w:beforeAutospacing="1" w:after="100" w:afterAutospacing="1"/>
              <w:jc w:val="center"/>
              <w:rPr>
                <w:color w:val="000000"/>
                <w:lang w:eastAsia="ru-RU"/>
              </w:rPr>
            </w:pPr>
            <w:r w:rsidRPr="0099346A">
              <w:rPr>
                <w:b/>
                <w:bCs/>
                <w:color w:val="000000"/>
                <w:lang w:eastAsia="ru-RU"/>
              </w:rPr>
              <w:t>Коди організації-респондента</w:t>
            </w:r>
          </w:p>
        </w:tc>
      </w:tr>
      <w:tr w:rsidR="0099346A" w:rsidRPr="0021307F" w:rsidTr="00216D93">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за ЄДРПОУ / реєстраційний номер облікової картки платника податків або серія (за наявності) та номер паспорта*</w:t>
            </w:r>
          </w:p>
        </w:tc>
        <w:tc>
          <w:tcPr>
            <w:tcW w:w="75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території (КОАТУУ)</w:t>
            </w:r>
          </w:p>
        </w:tc>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виду економічної діяльності (КВЕД)</w:t>
            </w:r>
          </w:p>
        </w:tc>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ознаки неприбутковості відповідно до Реєстру неприбуткових установ та організацій</w:t>
            </w:r>
          </w:p>
        </w:tc>
        <w:tc>
          <w:tcPr>
            <w:tcW w:w="9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організаційно-правової форми господарювання (ДК 002:2004; КОПФГ)</w:t>
            </w:r>
          </w:p>
        </w:tc>
        <w:tc>
          <w:tcPr>
            <w:tcW w:w="95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форми фінансування</w:t>
            </w:r>
            <w:r w:rsidRPr="0099346A">
              <w:rPr>
                <w:color w:val="000000"/>
                <w:lang w:eastAsia="ru-RU"/>
              </w:rPr>
              <w:br/>
              <w:t>(бюджет - 1, госпрозрахунок - 2, за рахунок членських внесків - 3, змішана - 4)</w:t>
            </w:r>
          </w:p>
        </w:tc>
      </w:tr>
      <w:tr w:rsidR="0099346A" w:rsidRPr="0099346A" w:rsidTr="00216D93">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1</w:t>
            </w:r>
          </w:p>
        </w:tc>
        <w:tc>
          <w:tcPr>
            <w:tcW w:w="75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2</w:t>
            </w:r>
          </w:p>
        </w:tc>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3</w:t>
            </w:r>
          </w:p>
        </w:tc>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4</w:t>
            </w:r>
          </w:p>
        </w:tc>
        <w:tc>
          <w:tcPr>
            <w:tcW w:w="9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5</w:t>
            </w:r>
          </w:p>
        </w:tc>
        <w:tc>
          <w:tcPr>
            <w:tcW w:w="95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6</w:t>
            </w:r>
          </w:p>
        </w:tc>
      </w:tr>
      <w:tr w:rsidR="0099346A" w:rsidRPr="0099346A" w:rsidTr="00216D93">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 </w:t>
            </w:r>
          </w:p>
        </w:tc>
        <w:tc>
          <w:tcPr>
            <w:tcW w:w="75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 </w:t>
            </w:r>
          </w:p>
        </w:tc>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 </w:t>
            </w:r>
          </w:p>
        </w:tc>
        <w:tc>
          <w:tcPr>
            <w:tcW w:w="8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 </w:t>
            </w:r>
          </w:p>
        </w:tc>
        <w:tc>
          <w:tcPr>
            <w:tcW w:w="90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 </w:t>
            </w:r>
          </w:p>
        </w:tc>
        <w:tc>
          <w:tcPr>
            <w:tcW w:w="950" w:type="pct"/>
          </w:tcPr>
          <w:p w:rsidR="0099346A" w:rsidRPr="0099346A" w:rsidRDefault="0099346A" w:rsidP="0099346A">
            <w:pPr>
              <w:spacing w:before="100" w:beforeAutospacing="1" w:after="100" w:afterAutospacing="1"/>
              <w:jc w:val="center"/>
              <w:rPr>
                <w:color w:val="000000"/>
                <w:lang w:eastAsia="ru-RU"/>
              </w:rPr>
            </w:pPr>
            <w:r w:rsidRPr="0099346A">
              <w:rPr>
                <w:color w:val="000000"/>
                <w:lang w:eastAsia="ru-RU"/>
              </w:rPr>
              <w:t> </w:t>
            </w:r>
          </w:p>
        </w:tc>
      </w:tr>
    </w:tbl>
    <w:p w:rsidR="0099346A" w:rsidRPr="0099346A" w:rsidRDefault="0099346A" w:rsidP="00885B06">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tbl>
      <w:tblPr>
        <w:tblW w:w="10500" w:type="dxa"/>
        <w:tblLook w:val="0000"/>
      </w:tblPr>
      <w:tblGrid>
        <w:gridCol w:w="10500"/>
      </w:tblGrid>
      <w:tr w:rsidR="0099346A" w:rsidRPr="0021307F" w:rsidTr="00216D93">
        <w:tc>
          <w:tcPr>
            <w:tcW w:w="5000" w:type="pct"/>
          </w:tcPr>
          <w:p w:rsidR="0099346A" w:rsidRPr="0099346A" w:rsidRDefault="0099346A" w:rsidP="0099346A">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Найменування банку __________________________________________________________________</w:t>
            </w:r>
          </w:p>
          <w:p w:rsidR="0099346A" w:rsidRPr="0099346A" w:rsidRDefault="0099346A" w:rsidP="0099346A">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lastRenderedPageBreak/>
              <w:t>Код банку _________________ № поточного рахунку _______________________________________</w:t>
            </w:r>
          </w:p>
        </w:tc>
      </w:tr>
    </w:tbl>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p>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b/>
          <w:bCs/>
          <w:color w:val="000000"/>
          <w:sz w:val="24"/>
          <w:szCs w:val="24"/>
          <w:lang w:val="uk-UA" w:eastAsia="ru-RU"/>
        </w:rPr>
        <w:t>Кількість працівників та фонд оплати праці</w:t>
      </w:r>
    </w:p>
    <w:tbl>
      <w:tblPr>
        <w:tblStyle w:val="a3"/>
        <w:tblW w:w="10500" w:type="dxa"/>
        <w:tblLook w:val="0000"/>
      </w:tblPr>
      <w:tblGrid>
        <w:gridCol w:w="2514"/>
        <w:gridCol w:w="459"/>
        <w:gridCol w:w="459"/>
        <w:gridCol w:w="519"/>
        <w:gridCol w:w="624"/>
        <w:gridCol w:w="624"/>
        <w:gridCol w:w="519"/>
        <w:gridCol w:w="519"/>
        <w:gridCol w:w="624"/>
        <w:gridCol w:w="624"/>
        <w:gridCol w:w="624"/>
        <w:gridCol w:w="624"/>
        <w:gridCol w:w="624"/>
        <w:gridCol w:w="624"/>
        <w:gridCol w:w="519"/>
      </w:tblGrid>
      <w:tr w:rsidR="0099346A" w:rsidRPr="0099346A" w:rsidTr="00216D93">
        <w:tc>
          <w:tcPr>
            <w:tcW w:w="1200" w:type="pct"/>
            <w:vMerge w:val="restar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00" w:type="pct"/>
            <w:vMerge w:val="restar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Код рядка</w:t>
            </w:r>
          </w:p>
        </w:tc>
        <w:tc>
          <w:tcPr>
            <w:tcW w:w="200" w:type="pct"/>
            <w:vMerge w:val="restar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Фактично за рік</w:t>
            </w:r>
          </w:p>
        </w:tc>
        <w:tc>
          <w:tcPr>
            <w:tcW w:w="550" w:type="pct"/>
            <w:gridSpan w:val="2"/>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З них</w:t>
            </w:r>
          </w:p>
        </w:tc>
        <w:tc>
          <w:tcPr>
            <w:tcW w:w="1100" w:type="pct"/>
            <w:gridSpan w:val="4"/>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Місце проживання</w:t>
            </w:r>
          </w:p>
        </w:tc>
        <w:tc>
          <w:tcPr>
            <w:tcW w:w="1750" w:type="pct"/>
            <w:gridSpan w:val="6"/>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За віком (повних років)</w:t>
            </w:r>
          </w:p>
        </w:tc>
      </w:tr>
      <w:tr w:rsidR="0099346A" w:rsidRPr="0099346A" w:rsidTr="00216D93">
        <w:tc>
          <w:tcPr>
            <w:tcW w:w="0" w:type="auto"/>
            <w:vMerge/>
          </w:tcPr>
          <w:p w:rsidR="0099346A" w:rsidRPr="0099346A" w:rsidRDefault="0099346A" w:rsidP="0099346A">
            <w:pPr>
              <w:rPr>
                <w:color w:val="000000"/>
                <w:sz w:val="24"/>
                <w:szCs w:val="24"/>
                <w:lang w:eastAsia="ru-RU"/>
              </w:rPr>
            </w:pPr>
          </w:p>
        </w:tc>
        <w:tc>
          <w:tcPr>
            <w:tcW w:w="0" w:type="auto"/>
            <w:vMerge/>
          </w:tcPr>
          <w:p w:rsidR="0099346A" w:rsidRPr="0099346A" w:rsidRDefault="0099346A" w:rsidP="0099346A">
            <w:pPr>
              <w:rPr>
                <w:color w:val="000000"/>
                <w:sz w:val="24"/>
                <w:szCs w:val="24"/>
                <w:lang w:eastAsia="ru-RU"/>
              </w:rPr>
            </w:pPr>
          </w:p>
        </w:tc>
        <w:tc>
          <w:tcPr>
            <w:tcW w:w="0" w:type="auto"/>
            <w:vMerge/>
          </w:tcPr>
          <w:p w:rsidR="0099346A" w:rsidRPr="0099346A" w:rsidRDefault="0099346A" w:rsidP="0099346A">
            <w:pPr>
              <w:rPr>
                <w:color w:val="000000"/>
                <w:sz w:val="24"/>
                <w:szCs w:val="24"/>
                <w:lang w:eastAsia="ru-RU"/>
              </w:rPr>
            </w:pPr>
          </w:p>
        </w:tc>
        <w:tc>
          <w:tcPr>
            <w:tcW w:w="250" w:type="pct"/>
            <w:vMerge w:val="restar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чоловіки</w:t>
            </w:r>
          </w:p>
        </w:tc>
        <w:tc>
          <w:tcPr>
            <w:tcW w:w="300" w:type="pct"/>
            <w:vMerge w:val="restar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жінки</w:t>
            </w:r>
          </w:p>
        </w:tc>
        <w:tc>
          <w:tcPr>
            <w:tcW w:w="550" w:type="pct"/>
            <w:gridSpan w:val="2"/>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у місті</w:t>
            </w:r>
          </w:p>
        </w:tc>
        <w:tc>
          <w:tcPr>
            <w:tcW w:w="550" w:type="pct"/>
            <w:gridSpan w:val="2"/>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у сільських населених пунктах та селищах міського типу</w:t>
            </w:r>
          </w:p>
        </w:tc>
        <w:tc>
          <w:tcPr>
            <w:tcW w:w="600" w:type="pct"/>
            <w:gridSpan w:val="2"/>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від 18 до 35 років</w:t>
            </w:r>
          </w:p>
        </w:tc>
        <w:tc>
          <w:tcPr>
            <w:tcW w:w="600" w:type="pct"/>
            <w:gridSpan w:val="2"/>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від 36 до 60 років</w:t>
            </w:r>
          </w:p>
        </w:tc>
        <w:tc>
          <w:tcPr>
            <w:tcW w:w="550" w:type="pct"/>
            <w:gridSpan w:val="2"/>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понад 60 років</w:t>
            </w:r>
          </w:p>
        </w:tc>
      </w:tr>
      <w:tr w:rsidR="0099346A" w:rsidRPr="0099346A" w:rsidTr="00216D93">
        <w:trPr>
          <w:cantSplit/>
          <w:trHeight w:val="1134"/>
        </w:trPr>
        <w:tc>
          <w:tcPr>
            <w:tcW w:w="0" w:type="auto"/>
            <w:vMerge/>
          </w:tcPr>
          <w:p w:rsidR="0099346A" w:rsidRPr="0099346A" w:rsidRDefault="0099346A" w:rsidP="0099346A">
            <w:pPr>
              <w:rPr>
                <w:color w:val="000000"/>
                <w:sz w:val="24"/>
                <w:szCs w:val="24"/>
                <w:lang w:eastAsia="ru-RU"/>
              </w:rPr>
            </w:pPr>
          </w:p>
        </w:tc>
        <w:tc>
          <w:tcPr>
            <w:tcW w:w="0" w:type="auto"/>
            <w:vMerge/>
          </w:tcPr>
          <w:p w:rsidR="0099346A" w:rsidRPr="0099346A" w:rsidRDefault="0099346A" w:rsidP="0099346A">
            <w:pPr>
              <w:rPr>
                <w:color w:val="000000"/>
                <w:sz w:val="24"/>
                <w:szCs w:val="24"/>
                <w:lang w:eastAsia="ru-RU"/>
              </w:rPr>
            </w:pPr>
          </w:p>
        </w:tc>
        <w:tc>
          <w:tcPr>
            <w:tcW w:w="0" w:type="auto"/>
            <w:vMerge/>
          </w:tcPr>
          <w:p w:rsidR="0099346A" w:rsidRPr="0099346A" w:rsidRDefault="0099346A" w:rsidP="0099346A">
            <w:pPr>
              <w:rPr>
                <w:color w:val="000000"/>
                <w:sz w:val="24"/>
                <w:szCs w:val="24"/>
                <w:lang w:eastAsia="ru-RU"/>
              </w:rPr>
            </w:pPr>
          </w:p>
        </w:tc>
        <w:tc>
          <w:tcPr>
            <w:tcW w:w="0" w:type="auto"/>
            <w:vMerge/>
          </w:tcPr>
          <w:p w:rsidR="0099346A" w:rsidRPr="0099346A" w:rsidRDefault="0099346A" w:rsidP="0099346A">
            <w:pPr>
              <w:rPr>
                <w:color w:val="000000"/>
                <w:sz w:val="24"/>
                <w:szCs w:val="24"/>
                <w:lang w:eastAsia="ru-RU"/>
              </w:rPr>
            </w:pPr>
          </w:p>
        </w:tc>
        <w:tc>
          <w:tcPr>
            <w:tcW w:w="0" w:type="auto"/>
            <w:vMerge/>
          </w:tcPr>
          <w:p w:rsidR="0099346A" w:rsidRPr="0099346A" w:rsidRDefault="0099346A" w:rsidP="0099346A">
            <w:pPr>
              <w:rPr>
                <w:color w:val="000000"/>
                <w:sz w:val="24"/>
                <w:szCs w:val="24"/>
                <w:lang w:eastAsia="ru-RU"/>
              </w:rPr>
            </w:pP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чоловіки</w:t>
            </w:r>
          </w:p>
        </w:tc>
        <w:tc>
          <w:tcPr>
            <w:tcW w:w="25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жінки</w:t>
            </w:r>
          </w:p>
        </w:tc>
        <w:tc>
          <w:tcPr>
            <w:tcW w:w="25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чоловіки</w:t>
            </w: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жінки</w:t>
            </w: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чоловіки</w:t>
            </w: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жінки</w:t>
            </w: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чоловіки</w:t>
            </w: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жінки</w:t>
            </w:r>
          </w:p>
        </w:tc>
        <w:tc>
          <w:tcPr>
            <w:tcW w:w="30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чоловіки</w:t>
            </w:r>
          </w:p>
        </w:tc>
        <w:tc>
          <w:tcPr>
            <w:tcW w:w="250" w:type="pct"/>
            <w:textDirection w:val="btLr"/>
          </w:tcPr>
          <w:p w:rsidR="0099346A" w:rsidRPr="0099346A" w:rsidRDefault="0099346A" w:rsidP="0099346A">
            <w:pPr>
              <w:spacing w:before="100" w:beforeAutospacing="1" w:after="100" w:afterAutospacing="1"/>
              <w:ind w:left="113" w:right="113"/>
              <w:jc w:val="center"/>
              <w:rPr>
                <w:color w:val="000000"/>
                <w:sz w:val="24"/>
                <w:szCs w:val="24"/>
                <w:lang w:eastAsia="ru-RU"/>
              </w:rPr>
            </w:pPr>
            <w:r w:rsidRPr="0099346A">
              <w:rPr>
                <w:b/>
                <w:bCs/>
                <w:color w:val="000000"/>
                <w:lang w:eastAsia="ru-RU"/>
              </w:rPr>
              <w:t>жінки</w:t>
            </w:r>
          </w:p>
        </w:tc>
      </w:tr>
      <w:tr w:rsidR="0099346A" w:rsidRPr="0099346A" w:rsidTr="00216D93">
        <w:tc>
          <w:tcPr>
            <w:tcW w:w="1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А</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Б</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1</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2</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3</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4</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5</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6</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7</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8</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9</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10</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11</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12</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b/>
                <w:bCs/>
                <w:color w:val="000000"/>
                <w:lang w:eastAsia="ru-RU"/>
              </w:rPr>
              <w:t>13</w:t>
            </w:r>
          </w:p>
        </w:tc>
      </w:tr>
      <w:tr w:rsidR="0099346A" w:rsidRPr="0099346A" w:rsidTr="00216D93">
        <w:tc>
          <w:tcPr>
            <w:tcW w:w="12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lang w:eastAsia="ru-RU"/>
              </w:rPr>
              <w:t>Середньооблікова кількість штатних працівників облікового складу, осіб</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01</w:t>
            </w:r>
          </w:p>
        </w:tc>
        <w:tc>
          <w:tcPr>
            <w:tcW w:w="200" w:type="pct"/>
          </w:tcPr>
          <w:p w:rsidR="0099346A" w:rsidRPr="0099346A" w:rsidRDefault="0099346A" w:rsidP="0099346A">
            <w:pPr>
              <w:spacing w:before="100" w:beforeAutospacing="1" w:after="100" w:afterAutospacing="1"/>
              <w:jc w:val="both"/>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r>
      <w:tr w:rsidR="0099346A" w:rsidRPr="0099346A" w:rsidTr="00216D93">
        <w:tc>
          <w:tcPr>
            <w:tcW w:w="12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lang w:eastAsia="ru-RU"/>
              </w:rPr>
              <w:t>з них: середньооблікова кількість штатних працівників, яким відповідно до чинного законодавства встановлено інвалідність, осіб</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02</w:t>
            </w:r>
          </w:p>
        </w:tc>
        <w:tc>
          <w:tcPr>
            <w:tcW w:w="200" w:type="pct"/>
          </w:tcPr>
          <w:p w:rsidR="0099346A" w:rsidRPr="0099346A" w:rsidRDefault="0099346A" w:rsidP="0099346A">
            <w:pPr>
              <w:spacing w:before="100" w:beforeAutospacing="1" w:after="100" w:afterAutospacing="1"/>
              <w:jc w:val="both"/>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 </w:t>
            </w:r>
          </w:p>
        </w:tc>
      </w:tr>
      <w:tr w:rsidR="0099346A" w:rsidRPr="0099346A" w:rsidTr="00216D93">
        <w:tc>
          <w:tcPr>
            <w:tcW w:w="12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lang w:eastAsia="ru-RU"/>
              </w:rPr>
              <w:t>Кількість осіб з інвалідністю - штатних працівників, які повинні працювати на робочих місцях, створених відповідно до вимог статті 19 Закону України "Про основи соціальної захищеності осіб з інвалідністю в Україні"</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03</w:t>
            </w:r>
          </w:p>
        </w:tc>
        <w:tc>
          <w:tcPr>
            <w:tcW w:w="200" w:type="pct"/>
          </w:tcPr>
          <w:p w:rsidR="0099346A" w:rsidRPr="0099346A" w:rsidRDefault="0099346A" w:rsidP="0099346A">
            <w:pPr>
              <w:spacing w:before="100" w:beforeAutospacing="1" w:after="100" w:afterAutospacing="1"/>
              <w:jc w:val="both"/>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r>
      <w:tr w:rsidR="0099346A" w:rsidRPr="0099346A" w:rsidTr="00216D93">
        <w:tc>
          <w:tcPr>
            <w:tcW w:w="12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lang w:eastAsia="ru-RU"/>
              </w:rPr>
              <w:t>Фонд оплати праці штатних працівників, тис. грн</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04</w:t>
            </w:r>
          </w:p>
        </w:tc>
        <w:tc>
          <w:tcPr>
            <w:tcW w:w="200" w:type="pct"/>
          </w:tcPr>
          <w:p w:rsidR="0099346A" w:rsidRPr="0099346A" w:rsidRDefault="0099346A" w:rsidP="0099346A">
            <w:pPr>
              <w:spacing w:before="100" w:beforeAutospacing="1" w:after="100" w:afterAutospacing="1"/>
              <w:jc w:val="both"/>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r>
      <w:tr w:rsidR="0099346A" w:rsidRPr="0099346A" w:rsidTr="00216D93">
        <w:tc>
          <w:tcPr>
            <w:tcW w:w="12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lang w:eastAsia="ru-RU"/>
              </w:rPr>
              <w:t>Середньорічна заробітна плата штатного працівника, тис. грн (з одним десятковим знаком)</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05</w:t>
            </w:r>
          </w:p>
        </w:tc>
        <w:tc>
          <w:tcPr>
            <w:tcW w:w="200" w:type="pct"/>
          </w:tcPr>
          <w:p w:rsidR="0099346A" w:rsidRPr="0099346A" w:rsidRDefault="0099346A" w:rsidP="0099346A">
            <w:pPr>
              <w:spacing w:before="100" w:beforeAutospacing="1" w:after="100" w:afterAutospacing="1"/>
              <w:jc w:val="both"/>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r>
      <w:tr w:rsidR="0099346A" w:rsidRPr="0099346A" w:rsidTr="00216D93">
        <w:tc>
          <w:tcPr>
            <w:tcW w:w="1200" w:type="pct"/>
          </w:tcPr>
          <w:p w:rsidR="0099346A" w:rsidRPr="0099346A" w:rsidRDefault="0099346A" w:rsidP="0099346A">
            <w:pPr>
              <w:spacing w:before="100" w:beforeAutospacing="1" w:after="100" w:afterAutospacing="1"/>
              <w:rPr>
                <w:color w:val="000000"/>
                <w:sz w:val="24"/>
                <w:szCs w:val="24"/>
                <w:lang w:eastAsia="ru-RU"/>
              </w:rPr>
            </w:pPr>
            <w:r w:rsidRPr="0099346A">
              <w:rPr>
                <w:color w:val="000000"/>
                <w:lang w:eastAsia="ru-RU"/>
              </w:rPr>
              <w:t>Сума коштів адміністративно-господарських санкцій за невиконання нормативу робочих місць для працевлаштування осіб з інвалідністю, тис. грн (з одним десятковим знаком)</w:t>
            </w:r>
          </w:p>
        </w:tc>
        <w:tc>
          <w:tcPr>
            <w:tcW w:w="2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color w:val="000000"/>
                <w:lang w:eastAsia="ru-RU"/>
              </w:rPr>
              <w:t>06</w:t>
            </w:r>
          </w:p>
        </w:tc>
        <w:tc>
          <w:tcPr>
            <w:tcW w:w="200" w:type="pct"/>
          </w:tcPr>
          <w:p w:rsidR="0099346A" w:rsidRPr="0099346A" w:rsidRDefault="0099346A" w:rsidP="0099346A">
            <w:pPr>
              <w:spacing w:before="100" w:beforeAutospacing="1" w:after="100" w:afterAutospacing="1"/>
              <w:jc w:val="both"/>
              <w:rPr>
                <w:color w:val="000000"/>
                <w:sz w:val="24"/>
                <w:szCs w:val="24"/>
                <w:lang w:eastAsia="ru-RU"/>
              </w:rPr>
            </w:pPr>
            <w:r w:rsidRPr="0099346A">
              <w:rPr>
                <w:color w:val="000000"/>
                <w:lang w:eastAsia="ru-RU"/>
              </w:rPr>
              <w:t> </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30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c>
          <w:tcPr>
            <w:tcW w:w="250" w:type="pct"/>
          </w:tcPr>
          <w:p w:rsidR="0099346A" w:rsidRPr="0099346A" w:rsidRDefault="0099346A" w:rsidP="0099346A">
            <w:pPr>
              <w:spacing w:before="100" w:beforeAutospacing="1" w:after="100" w:afterAutospacing="1"/>
              <w:jc w:val="center"/>
              <w:rPr>
                <w:color w:val="000000"/>
                <w:sz w:val="24"/>
                <w:szCs w:val="24"/>
                <w:lang w:eastAsia="ru-RU"/>
              </w:rPr>
            </w:pPr>
            <w:r w:rsidRPr="0099346A">
              <w:rPr>
                <w:rFonts w:ascii="Symbol" w:hAnsi="Symbol"/>
                <w:color w:val="000000"/>
                <w:lang w:eastAsia="ru-RU"/>
              </w:rPr>
              <w:t></w:t>
            </w:r>
          </w:p>
        </w:tc>
      </w:tr>
    </w:tbl>
    <w:p w:rsidR="0099346A" w:rsidRPr="0099346A" w:rsidRDefault="0099346A" w:rsidP="005A006C">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tbl>
      <w:tblPr>
        <w:tblW w:w="10500" w:type="dxa"/>
        <w:tblLook w:val="0000"/>
      </w:tblPr>
      <w:tblGrid>
        <w:gridCol w:w="5250"/>
        <w:gridCol w:w="5250"/>
      </w:tblGrid>
      <w:tr w:rsidR="0099346A" w:rsidRPr="0099346A" w:rsidTr="00216D93">
        <w:tc>
          <w:tcPr>
            <w:tcW w:w="2500" w:type="pct"/>
          </w:tcPr>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____________________________________</w:t>
            </w:r>
            <w:r w:rsidRPr="0099346A">
              <w:rPr>
                <w:rFonts w:ascii="Times New Roman" w:eastAsia="Times New Roman" w:hAnsi="Times New Roman" w:cs="Times New Roman"/>
                <w:color w:val="000000"/>
                <w:sz w:val="24"/>
                <w:szCs w:val="24"/>
                <w:lang w:val="uk-UA" w:eastAsia="ru-RU"/>
              </w:rPr>
              <w:br/>
            </w:r>
            <w:r w:rsidRPr="0099346A">
              <w:rPr>
                <w:rFonts w:ascii="Times New Roman" w:eastAsia="Times New Roman" w:hAnsi="Times New Roman" w:cs="Times New Roman"/>
                <w:color w:val="000000"/>
                <w:sz w:val="20"/>
                <w:szCs w:val="20"/>
                <w:lang w:val="uk-UA" w:eastAsia="ru-RU"/>
              </w:rPr>
              <w:t>(підпис керівника (власника) та/або осіб,</w:t>
            </w:r>
            <w:r w:rsidRPr="0099346A">
              <w:rPr>
                <w:rFonts w:ascii="Times New Roman" w:eastAsia="Times New Roman" w:hAnsi="Times New Roman" w:cs="Times New Roman"/>
                <w:color w:val="000000"/>
                <w:sz w:val="20"/>
                <w:szCs w:val="20"/>
                <w:lang w:val="uk-UA" w:eastAsia="ru-RU"/>
              </w:rPr>
              <w:br/>
              <w:t>відповідальних за заповнення форми звітності)</w:t>
            </w:r>
            <w:r w:rsidRPr="0099346A">
              <w:rPr>
                <w:rFonts w:ascii="Times New Roman" w:eastAsia="Times New Roman" w:hAnsi="Times New Roman" w:cs="Times New Roman"/>
                <w:color w:val="000000"/>
                <w:sz w:val="24"/>
                <w:szCs w:val="24"/>
                <w:lang w:val="uk-UA" w:eastAsia="ru-RU"/>
              </w:rPr>
              <w:br/>
            </w:r>
          </w:p>
        </w:tc>
        <w:tc>
          <w:tcPr>
            <w:tcW w:w="2500" w:type="pct"/>
          </w:tcPr>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__________________________________</w:t>
            </w:r>
            <w:r w:rsidRPr="0099346A">
              <w:rPr>
                <w:rFonts w:ascii="Times New Roman" w:eastAsia="Times New Roman" w:hAnsi="Times New Roman" w:cs="Times New Roman"/>
                <w:color w:val="000000"/>
                <w:sz w:val="24"/>
                <w:szCs w:val="24"/>
                <w:lang w:val="uk-UA" w:eastAsia="ru-RU"/>
              </w:rPr>
              <w:br/>
            </w:r>
            <w:r w:rsidRPr="0099346A">
              <w:rPr>
                <w:rFonts w:ascii="Times New Roman" w:eastAsia="Times New Roman" w:hAnsi="Times New Roman" w:cs="Times New Roman"/>
                <w:color w:val="000000"/>
                <w:sz w:val="20"/>
                <w:szCs w:val="20"/>
                <w:lang w:val="uk-UA" w:eastAsia="ru-RU"/>
              </w:rPr>
              <w:t>(Власне ім'я ПРІЗВИЩЕ)</w:t>
            </w:r>
          </w:p>
        </w:tc>
      </w:tr>
      <w:tr w:rsidR="0099346A" w:rsidRPr="0099346A" w:rsidTr="00216D93">
        <w:tc>
          <w:tcPr>
            <w:tcW w:w="2500" w:type="pct"/>
          </w:tcPr>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____________________________________</w:t>
            </w:r>
          </w:p>
        </w:tc>
        <w:tc>
          <w:tcPr>
            <w:tcW w:w="2500" w:type="pct"/>
          </w:tcPr>
          <w:p w:rsidR="0099346A" w:rsidRPr="0099346A" w:rsidRDefault="0099346A" w:rsidP="0099346A">
            <w:pPr>
              <w:spacing w:before="100" w:beforeAutospacing="1" w:after="100" w:afterAutospacing="1" w:line="240" w:lineRule="auto"/>
              <w:jc w:val="center"/>
              <w:rPr>
                <w:rFonts w:ascii="Times New Roman" w:eastAsia="Times New Roman" w:hAnsi="Times New Roman" w:cs="Times New Roman"/>
                <w:color w:val="000000"/>
                <w:sz w:val="24"/>
                <w:szCs w:val="24"/>
                <w:lang w:val="uk-UA" w:eastAsia="ru-RU"/>
              </w:rPr>
            </w:pPr>
            <w:r w:rsidRPr="0099346A">
              <w:rPr>
                <w:rFonts w:ascii="Times New Roman" w:eastAsia="Times New Roman" w:hAnsi="Times New Roman" w:cs="Times New Roman"/>
                <w:color w:val="000000"/>
                <w:sz w:val="24"/>
                <w:szCs w:val="24"/>
                <w:lang w:val="uk-UA" w:eastAsia="ru-RU"/>
              </w:rPr>
              <w:t>__________________________________</w:t>
            </w:r>
          </w:p>
        </w:tc>
      </w:tr>
    </w:tbl>
    <w:p w:rsidR="00EA6045" w:rsidRDefault="00EA6045" w:rsidP="0099346A">
      <w:pPr>
        <w:shd w:val="clear" w:color="auto" w:fill="FFFFFF"/>
        <w:spacing w:before="300" w:after="450" w:line="240" w:lineRule="auto"/>
        <w:ind w:left="450" w:right="450"/>
        <w:jc w:val="right"/>
        <w:rPr>
          <w:rFonts w:ascii="Times New Roman" w:eastAsia="Times New Roman" w:hAnsi="Times New Roman" w:cs="Times New Roman"/>
          <w:b/>
          <w:bCs/>
          <w:sz w:val="24"/>
          <w:szCs w:val="24"/>
          <w:lang w:val="uk-UA" w:eastAsia="uk-UA"/>
        </w:rPr>
      </w:pPr>
      <w:bookmarkStart w:id="0" w:name="n29"/>
      <w:bookmarkEnd w:id="0"/>
    </w:p>
    <w:p w:rsidR="00EA6045" w:rsidRDefault="00EA6045" w:rsidP="0099346A">
      <w:pPr>
        <w:shd w:val="clear" w:color="auto" w:fill="FFFFFF"/>
        <w:spacing w:before="300" w:after="450" w:line="240" w:lineRule="auto"/>
        <w:ind w:left="450" w:right="450"/>
        <w:jc w:val="right"/>
        <w:rPr>
          <w:rFonts w:ascii="Times New Roman" w:eastAsia="Times New Roman" w:hAnsi="Times New Roman" w:cs="Times New Roman"/>
          <w:b/>
          <w:bCs/>
          <w:sz w:val="24"/>
          <w:szCs w:val="24"/>
          <w:lang w:val="uk-UA" w:eastAsia="uk-UA"/>
        </w:rPr>
      </w:pPr>
    </w:p>
    <w:p w:rsidR="00EA6045" w:rsidRDefault="00EA6045" w:rsidP="0099346A">
      <w:pPr>
        <w:shd w:val="clear" w:color="auto" w:fill="FFFFFF"/>
        <w:spacing w:before="300" w:after="450" w:line="240" w:lineRule="auto"/>
        <w:ind w:left="450" w:right="450"/>
        <w:jc w:val="right"/>
        <w:rPr>
          <w:rFonts w:ascii="Times New Roman" w:eastAsia="Times New Roman" w:hAnsi="Times New Roman" w:cs="Times New Roman"/>
          <w:b/>
          <w:bCs/>
          <w:sz w:val="24"/>
          <w:szCs w:val="24"/>
          <w:lang w:val="uk-UA" w:eastAsia="uk-UA"/>
        </w:rPr>
      </w:pPr>
    </w:p>
    <w:p w:rsidR="00141128" w:rsidRDefault="00141128" w:rsidP="005A006C">
      <w:pPr>
        <w:shd w:val="clear" w:color="auto" w:fill="FFFFFF"/>
        <w:tabs>
          <w:tab w:val="left" w:pos="1215"/>
        </w:tabs>
        <w:spacing w:before="300" w:after="450" w:line="240" w:lineRule="auto"/>
        <w:ind w:right="450"/>
        <w:rPr>
          <w:rFonts w:ascii="Times New Roman" w:eastAsia="Times New Roman" w:hAnsi="Times New Roman" w:cs="Times New Roman"/>
          <w:b/>
          <w:bCs/>
          <w:sz w:val="24"/>
          <w:szCs w:val="24"/>
          <w:lang w:val="uk-UA" w:eastAsia="uk-UA"/>
        </w:rPr>
      </w:pPr>
      <w:bookmarkStart w:id="1" w:name="_GoBack"/>
      <w:bookmarkEnd w:id="1"/>
    </w:p>
    <w:p w:rsidR="0099346A" w:rsidRDefault="0099346A" w:rsidP="0099346A">
      <w:pPr>
        <w:shd w:val="clear" w:color="auto" w:fill="FFFFFF"/>
        <w:spacing w:before="300" w:after="450" w:line="240" w:lineRule="auto"/>
        <w:ind w:left="450" w:right="450"/>
        <w:jc w:val="right"/>
        <w:rPr>
          <w:rFonts w:ascii="Times New Roman" w:eastAsia="Times New Roman" w:hAnsi="Times New Roman" w:cs="Times New Roman"/>
          <w:b/>
          <w:bCs/>
          <w:sz w:val="24"/>
          <w:szCs w:val="24"/>
          <w:lang w:val="uk-UA" w:eastAsia="uk-UA"/>
        </w:rPr>
      </w:pPr>
      <w:r w:rsidRPr="0099346A">
        <w:rPr>
          <w:rFonts w:ascii="Times New Roman" w:eastAsia="Times New Roman" w:hAnsi="Times New Roman" w:cs="Times New Roman"/>
          <w:b/>
          <w:bCs/>
          <w:sz w:val="24"/>
          <w:szCs w:val="24"/>
          <w:lang w:val="uk-UA" w:eastAsia="uk-UA"/>
        </w:rPr>
        <w:t>ЗАТВЕРДЖЕНО</w:t>
      </w:r>
      <w:r w:rsidRPr="0099346A">
        <w:rPr>
          <w:rFonts w:ascii="Times New Roman" w:eastAsia="Times New Roman" w:hAnsi="Times New Roman" w:cs="Times New Roman"/>
          <w:sz w:val="24"/>
          <w:szCs w:val="24"/>
          <w:lang w:val="uk-UA" w:eastAsia="uk-UA"/>
        </w:rPr>
        <w:br/>
      </w:r>
      <w:r w:rsidRPr="0099346A">
        <w:rPr>
          <w:rFonts w:ascii="Times New Roman" w:eastAsia="Times New Roman" w:hAnsi="Times New Roman" w:cs="Times New Roman"/>
          <w:b/>
          <w:bCs/>
          <w:sz w:val="24"/>
          <w:szCs w:val="24"/>
          <w:lang w:val="uk-UA" w:eastAsia="uk-UA"/>
        </w:rPr>
        <w:t>Наказ Міністерства</w:t>
      </w:r>
      <w:r w:rsidRPr="0099346A">
        <w:rPr>
          <w:rFonts w:ascii="Times New Roman" w:eastAsia="Times New Roman" w:hAnsi="Times New Roman" w:cs="Times New Roman"/>
          <w:sz w:val="24"/>
          <w:szCs w:val="24"/>
          <w:lang w:val="uk-UA" w:eastAsia="uk-UA"/>
        </w:rPr>
        <w:br/>
      </w:r>
      <w:r w:rsidRPr="0099346A">
        <w:rPr>
          <w:rFonts w:ascii="Times New Roman" w:eastAsia="Times New Roman" w:hAnsi="Times New Roman" w:cs="Times New Roman"/>
          <w:b/>
          <w:bCs/>
          <w:sz w:val="24"/>
          <w:szCs w:val="24"/>
          <w:lang w:val="uk-UA" w:eastAsia="uk-UA"/>
        </w:rPr>
        <w:t>соціальної політики України</w:t>
      </w:r>
      <w:r w:rsidRPr="0099346A">
        <w:rPr>
          <w:rFonts w:ascii="Times New Roman" w:eastAsia="Times New Roman" w:hAnsi="Times New Roman" w:cs="Times New Roman"/>
          <w:sz w:val="24"/>
          <w:szCs w:val="24"/>
          <w:lang w:val="uk-UA" w:eastAsia="uk-UA"/>
        </w:rPr>
        <w:br/>
      </w:r>
      <w:r w:rsidRPr="0099346A">
        <w:rPr>
          <w:rFonts w:ascii="Times New Roman" w:eastAsia="Times New Roman" w:hAnsi="Times New Roman" w:cs="Times New Roman"/>
          <w:b/>
          <w:bCs/>
          <w:sz w:val="24"/>
          <w:szCs w:val="24"/>
          <w:lang w:val="uk-UA" w:eastAsia="uk-UA"/>
        </w:rPr>
        <w:t>27 серпня 2020 року № 591</w:t>
      </w:r>
    </w:p>
    <w:p w:rsidR="0099346A" w:rsidRDefault="0099346A" w:rsidP="0099346A">
      <w:pPr>
        <w:shd w:val="clear" w:color="auto" w:fill="FFFFFF"/>
        <w:spacing w:before="300" w:after="450" w:line="240" w:lineRule="auto"/>
        <w:ind w:left="450" w:right="450"/>
        <w:jc w:val="right"/>
        <w:rPr>
          <w:rFonts w:ascii="Times New Roman" w:eastAsia="Times New Roman" w:hAnsi="Times New Roman" w:cs="Times New Roman"/>
          <w:b/>
          <w:bCs/>
          <w:sz w:val="24"/>
          <w:szCs w:val="24"/>
          <w:lang w:val="uk-UA" w:eastAsia="uk-UA"/>
        </w:rPr>
      </w:pPr>
      <w:r w:rsidRPr="0099346A">
        <w:rPr>
          <w:rFonts w:ascii="Times New Roman" w:eastAsia="Times New Roman" w:hAnsi="Times New Roman" w:cs="Times New Roman"/>
          <w:b/>
          <w:bCs/>
          <w:sz w:val="24"/>
          <w:szCs w:val="24"/>
          <w:lang w:val="uk-UA" w:eastAsia="uk-UA"/>
        </w:rPr>
        <w:t>Зареєстровано в Міністерстві</w:t>
      </w:r>
      <w:r w:rsidRPr="0099346A">
        <w:rPr>
          <w:rFonts w:ascii="Times New Roman" w:eastAsia="Times New Roman" w:hAnsi="Times New Roman" w:cs="Times New Roman"/>
          <w:sz w:val="24"/>
          <w:szCs w:val="24"/>
          <w:lang w:val="uk-UA" w:eastAsia="uk-UA"/>
        </w:rPr>
        <w:br/>
      </w:r>
      <w:r w:rsidRPr="0099346A">
        <w:rPr>
          <w:rFonts w:ascii="Times New Roman" w:eastAsia="Times New Roman" w:hAnsi="Times New Roman" w:cs="Times New Roman"/>
          <w:b/>
          <w:bCs/>
          <w:sz w:val="24"/>
          <w:szCs w:val="24"/>
          <w:lang w:val="uk-UA" w:eastAsia="uk-UA"/>
        </w:rPr>
        <w:t>юстиції України</w:t>
      </w:r>
      <w:r w:rsidRPr="0099346A">
        <w:rPr>
          <w:rFonts w:ascii="Times New Roman" w:eastAsia="Times New Roman" w:hAnsi="Times New Roman" w:cs="Times New Roman"/>
          <w:sz w:val="24"/>
          <w:szCs w:val="24"/>
          <w:lang w:val="uk-UA" w:eastAsia="uk-UA"/>
        </w:rPr>
        <w:br/>
      </w:r>
      <w:r w:rsidRPr="0099346A">
        <w:rPr>
          <w:rFonts w:ascii="Times New Roman" w:eastAsia="Times New Roman" w:hAnsi="Times New Roman" w:cs="Times New Roman"/>
          <w:b/>
          <w:bCs/>
          <w:sz w:val="24"/>
          <w:szCs w:val="24"/>
          <w:lang w:val="uk-UA" w:eastAsia="uk-UA"/>
        </w:rPr>
        <w:t>13 жовтня 2020 р.</w:t>
      </w:r>
      <w:r w:rsidRPr="0099346A">
        <w:rPr>
          <w:rFonts w:ascii="Times New Roman" w:eastAsia="Times New Roman" w:hAnsi="Times New Roman" w:cs="Times New Roman"/>
          <w:sz w:val="24"/>
          <w:szCs w:val="24"/>
          <w:lang w:val="uk-UA" w:eastAsia="uk-UA"/>
        </w:rPr>
        <w:br/>
      </w:r>
      <w:r w:rsidRPr="0099346A">
        <w:rPr>
          <w:rFonts w:ascii="Times New Roman" w:eastAsia="Times New Roman" w:hAnsi="Times New Roman" w:cs="Times New Roman"/>
          <w:b/>
          <w:bCs/>
          <w:sz w:val="24"/>
          <w:szCs w:val="24"/>
          <w:lang w:val="uk-UA" w:eastAsia="uk-UA"/>
        </w:rPr>
        <w:t>за № 1007/35290</w:t>
      </w:r>
    </w:p>
    <w:p w:rsidR="0099346A" w:rsidRPr="0099346A" w:rsidRDefault="0099346A" w:rsidP="0099346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val="uk-UA" w:eastAsia="uk-UA"/>
        </w:rPr>
      </w:pPr>
      <w:r w:rsidRPr="0099346A">
        <w:rPr>
          <w:rFonts w:ascii="Times New Roman" w:eastAsia="Times New Roman" w:hAnsi="Times New Roman" w:cs="Times New Roman"/>
          <w:b/>
          <w:bCs/>
          <w:color w:val="333333"/>
          <w:sz w:val="32"/>
          <w:szCs w:val="32"/>
          <w:lang w:val="uk-UA" w:eastAsia="uk-UA"/>
        </w:rPr>
        <w:t>ІНСТРУКЦІЯ</w:t>
      </w:r>
      <w:r w:rsidRPr="0099346A">
        <w:rPr>
          <w:rFonts w:ascii="Times New Roman" w:eastAsia="Times New Roman" w:hAnsi="Times New Roman" w:cs="Times New Roman"/>
          <w:color w:val="333333"/>
          <w:sz w:val="24"/>
          <w:szCs w:val="24"/>
          <w:lang w:val="uk-UA" w:eastAsia="uk-UA"/>
        </w:rPr>
        <w:br/>
      </w:r>
      <w:r w:rsidRPr="0099346A">
        <w:rPr>
          <w:rFonts w:ascii="Times New Roman" w:eastAsia="Times New Roman" w:hAnsi="Times New Roman" w:cs="Times New Roman"/>
          <w:b/>
          <w:bCs/>
          <w:color w:val="333333"/>
          <w:sz w:val="32"/>
          <w:szCs w:val="32"/>
          <w:lang w:val="uk-UA" w:eastAsia="uk-UA"/>
        </w:rPr>
        <w:t>щодо заповнення форми звітності </w:t>
      </w:r>
      <w:hyperlink r:id="rId5" w:anchor="n16" w:history="1">
        <w:r w:rsidRPr="0099346A">
          <w:rPr>
            <w:rFonts w:ascii="Times New Roman" w:eastAsia="Times New Roman" w:hAnsi="Times New Roman" w:cs="Times New Roman"/>
            <w:b/>
            <w:bCs/>
            <w:color w:val="006600"/>
            <w:sz w:val="32"/>
            <w:szCs w:val="32"/>
            <w:u w:val="single"/>
            <w:lang w:val="uk-UA" w:eastAsia="uk-UA"/>
          </w:rPr>
          <w:t>№ 10-ПОІ (річна) "Звіт про зайнятість і працевлаштування осіб з інвалідністю"</w:t>
        </w:r>
      </w:hyperlink>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 w:name="n30"/>
      <w:bookmarkEnd w:id="2"/>
      <w:r w:rsidRPr="0099346A">
        <w:rPr>
          <w:rFonts w:ascii="Times New Roman" w:eastAsia="Times New Roman" w:hAnsi="Times New Roman" w:cs="Times New Roman"/>
          <w:color w:val="333333"/>
          <w:sz w:val="24"/>
          <w:szCs w:val="24"/>
          <w:lang w:val="uk-UA" w:eastAsia="uk-UA"/>
        </w:rPr>
        <w:t>1. Форму звітності № 10-ПОІ (річна) "Звіт про зайнятість і працевлаштування осіб з інвалідністю" (далі - звіт) заповнюють державною мовою підприємства, установи, організації, у тому числі підприємства, організації громадських організацій осіб з інвалідністю, фізичні особи, що використовують найману працю, в яких за основним місцем роботи працює вісім і більше осіб (далі - роботодавці).</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3" w:name="n31"/>
      <w:bookmarkEnd w:id="3"/>
      <w:r w:rsidRPr="0099346A">
        <w:rPr>
          <w:rFonts w:ascii="Times New Roman" w:eastAsia="Times New Roman" w:hAnsi="Times New Roman" w:cs="Times New Roman"/>
          <w:color w:val="333333"/>
          <w:sz w:val="24"/>
          <w:szCs w:val="24"/>
          <w:lang w:val="uk-UA" w:eastAsia="uk-UA"/>
        </w:rPr>
        <w:t>2. Звіт підписується керівником і головним бухгалтером (за наявності такої посади). У звіті чітко і розбірливо має бути заповнено всі графи та рядки. Замість відсутніх даних проставляється прочерк. Виправлення підтверджується підписом керівника.</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4" w:name="n32"/>
      <w:bookmarkEnd w:id="4"/>
      <w:r w:rsidRPr="0099346A">
        <w:rPr>
          <w:rFonts w:ascii="Times New Roman" w:eastAsia="Times New Roman" w:hAnsi="Times New Roman" w:cs="Times New Roman"/>
          <w:color w:val="333333"/>
          <w:sz w:val="24"/>
          <w:szCs w:val="24"/>
          <w:lang w:val="uk-UA" w:eastAsia="uk-UA"/>
        </w:rPr>
        <w:t>3. Роботодавці, які мають відокремлені підрозділи, належать до числа роботодавців, що повністю утримуються за рахунок коштів державного або місцевих бюджетів, чи господарських об'єднань, створених з метою координації виробничої, наукової та іншої діяльності для вирішення спільних економічних та соціальних завдань відповідно до </w:t>
      </w:r>
      <w:hyperlink r:id="rId6" w:anchor="n152" w:tgtFrame="_blank" w:history="1">
        <w:r w:rsidRPr="0099346A">
          <w:rPr>
            <w:rFonts w:ascii="Times New Roman" w:eastAsia="Times New Roman" w:hAnsi="Times New Roman" w:cs="Times New Roman"/>
            <w:color w:val="000099"/>
            <w:sz w:val="24"/>
            <w:szCs w:val="24"/>
            <w:u w:val="single"/>
            <w:lang w:val="uk-UA" w:eastAsia="uk-UA"/>
          </w:rPr>
          <w:t>статті 19</w:t>
        </w:r>
      </w:hyperlink>
      <w:r w:rsidRPr="0099346A">
        <w:rPr>
          <w:rFonts w:ascii="Times New Roman" w:eastAsia="Times New Roman" w:hAnsi="Times New Roman" w:cs="Times New Roman"/>
          <w:color w:val="333333"/>
          <w:sz w:val="24"/>
          <w:szCs w:val="24"/>
          <w:lang w:val="uk-UA" w:eastAsia="uk-UA"/>
        </w:rPr>
        <w:t> Закону України "Про основи соціальної захищеності осіб з інвалідністю в Україні" (далі - Закон), разом зі звітом надають до відділення Фонду соціального захисту інвалідів за своїм місцезнаходженням документи, визначені </w:t>
      </w:r>
      <w:hyperlink r:id="rId7" w:anchor="n49" w:tgtFrame="_blank" w:history="1">
        <w:r w:rsidRPr="0099346A">
          <w:rPr>
            <w:rFonts w:ascii="Times New Roman" w:eastAsia="Times New Roman" w:hAnsi="Times New Roman" w:cs="Times New Roman"/>
            <w:color w:val="000099"/>
            <w:sz w:val="24"/>
            <w:szCs w:val="24"/>
            <w:u w:val="single"/>
            <w:lang w:val="uk-UA" w:eastAsia="uk-UA"/>
          </w:rPr>
          <w:t>Порядком подання підприємствами, установами, організаціями та фізичними особами, що використовують найману працю, звітів про зайнятість і працевлаштування осіб з інвалідністю та інформації, необхідної для організації їх працевлаштування</w:t>
        </w:r>
      </w:hyperlink>
      <w:r w:rsidRPr="0099346A">
        <w:rPr>
          <w:rFonts w:ascii="Times New Roman" w:eastAsia="Times New Roman" w:hAnsi="Times New Roman" w:cs="Times New Roman"/>
          <w:color w:val="333333"/>
          <w:sz w:val="24"/>
          <w:szCs w:val="24"/>
          <w:lang w:val="uk-UA" w:eastAsia="uk-UA"/>
        </w:rPr>
        <w:t>, затвердженим постановою Кабінету Міністрів України від 31 січня 2007 року № 70 (зі змінами), а також перелік підприємств за формою згідно з додатком до звіту.</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5" w:name="n33"/>
      <w:bookmarkEnd w:id="5"/>
      <w:r w:rsidRPr="0099346A">
        <w:rPr>
          <w:rFonts w:ascii="Times New Roman" w:eastAsia="Times New Roman" w:hAnsi="Times New Roman" w:cs="Times New Roman"/>
          <w:color w:val="333333"/>
          <w:sz w:val="24"/>
          <w:szCs w:val="24"/>
          <w:lang w:val="uk-UA" w:eastAsia="uk-UA"/>
        </w:rPr>
        <w:t>4. Адресна частина звіту та сітка кодів заповнюються роботодавцями за даними Єдиного державного реєстру підприємств та організацій України (ЄДРПОУ). Фізичні особи зазначають реєстраційний номер </w:t>
      </w:r>
      <w:hyperlink r:id="rId8" w:anchor="n257" w:tgtFrame="_blank" w:history="1">
        <w:r w:rsidRPr="0099346A">
          <w:rPr>
            <w:rFonts w:ascii="Times New Roman" w:eastAsia="Times New Roman" w:hAnsi="Times New Roman" w:cs="Times New Roman"/>
            <w:color w:val="000099"/>
            <w:sz w:val="24"/>
            <w:szCs w:val="24"/>
            <w:u w:val="single"/>
            <w:lang w:val="uk-UA" w:eastAsia="uk-UA"/>
          </w:rPr>
          <w:t>облікової картки платників податків</w:t>
        </w:r>
      </w:hyperlink>
      <w:r w:rsidRPr="0099346A">
        <w:rPr>
          <w:rFonts w:ascii="Times New Roman" w:eastAsia="Times New Roman" w:hAnsi="Times New Roman" w:cs="Times New Roman"/>
          <w:color w:val="333333"/>
          <w:sz w:val="24"/>
          <w:szCs w:val="24"/>
          <w:lang w:val="uk-UA" w:eastAsia="uk-UA"/>
        </w:rPr>
        <w:t> чи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повідомити про це контролюючий орган і мають відмітку в паспорті).</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 w:name="n34"/>
      <w:bookmarkEnd w:id="6"/>
      <w:r w:rsidRPr="0099346A">
        <w:rPr>
          <w:rFonts w:ascii="Times New Roman" w:eastAsia="Times New Roman" w:hAnsi="Times New Roman" w:cs="Times New Roman"/>
          <w:color w:val="333333"/>
          <w:sz w:val="24"/>
          <w:szCs w:val="24"/>
          <w:lang w:val="uk-UA" w:eastAsia="uk-UA"/>
        </w:rPr>
        <w:lastRenderedPageBreak/>
        <w:t>5. Щодо кількості працівників у звіті враховується розподіл за статтю (жінки та чоловіки), місцем проживання (місто або сільські населені пункти та селища міського типу), віком (від 18 до 35 років, від 35 до 60 років, понад 60 років).</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7" w:name="n35"/>
      <w:bookmarkEnd w:id="7"/>
      <w:r w:rsidRPr="0099346A">
        <w:rPr>
          <w:rFonts w:ascii="Times New Roman" w:eastAsia="Times New Roman" w:hAnsi="Times New Roman" w:cs="Times New Roman"/>
          <w:color w:val="333333"/>
          <w:sz w:val="24"/>
          <w:szCs w:val="24"/>
          <w:lang w:val="uk-UA" w:eastAsia="uk-UA"/>
        </w:rPr>
        <w:t>6. У рядку 01 відображається середньооблікова кількість штатних працівників облікового складу за звітний рік, яка визначається відповідно до </w:t>
      </w:r>
      <w:hyperlink r:id="rId9" w:tgtFrame="_blank" w:history="1">
        <w:r w:rsidRPr="0099346A">
          <w:rPr>
            <w:rFonts w:ascii="Times New Roman" w:eastAsia="Times New Roman" w:hAnsi="Times New Roman" w:cs="Times New Roman"/>
            <w:color w:val="000099"/>
            <w:sz w:val="24"/>
            <w:szCs w:val="24"/>
            <w:u w:val="single"/>
            <w:lang w:val="uk-UA" w:eastAsia="uk-UA"/>
          </w:rPr>
          <w:t>пункту 3.2</w:t>
        </w:r>
      </w:hyperlink>
      <w:r w:rsidRPr="0099346A">
        <w:rPr>
          <w:rFonts w:ascii="Times New Roman" w:eastAsia="Times New Roman" w:hAnsi="Times New Roman" w:cs="Times New Roman"/>
          <w:color w:val="333333"/>
          <w:sz w:val="24"/>
          <w:szCs w:val="24"/>
          <w:lang w:val="uk-UA" w:eastAsia="uk-UA"/>
        </w:rPr>
        <w:t> глави 3 Інструкції зі статистики кількості працівників, затвердженої наказом Державного комітету статистики України від 28 вересня 2005 року № 286, зареєстрованої в Міністерстві юстиції України 30 листопада 2005 року за № 1442/11722, з розподілом за статтю, віком та місцем проживання.</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 w:name="n36"/>
      <w:bookmarkEnd w:id="8"/>
      <w:r w:rsidRPr="0099346A">
        <w:rPr>
          <w:rFonts w:ascii="Times New Roman" w:eastAsia="Times New Roman" w:hAnsi="Times New Roman" w:cs="Times New Roman"/>
          <w:color w:val="333333"/>
          <w:sz w:val="24"/>
          <w:szCs w:val="24"/>
          <w:lang w:val="uk-UA" w:eastAsia="uk-UA"/>
        </w:rPr>
        <w:t>7. У рядку 02 відображається середньооблікова кількість штатних працівників за звітний рік, яким відповідно до чинного законодавства встановлено інвалідність, з розподілом за статтю, місцем проживання та віком.</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 w:name="n37"/>
      <w:bookmarkEnd w:id="9"/>
      <w:r w:rsidRPr="0099346A">
        <w:rPr>
          <w:rFonts w:ascii="Times New Roman" w:eastAsia="Times New Roman" w:hAnsi="Times New Roman" w:cs="Times New Roman"/>
          <w:color w:val="333333"/>
          <w:sz w:val="24"/>
          <w:szCs w:val="24"/>
          <w:lang w:val="uk-UA" w:eastAsia="uk-UA"/>
        </w:rPr>
        <w:t>Якщо фізичній особі, яка використовує працю найманих працівників, відповідно до чинного законодавства встановлено інвалідність, вона збільшує показник рядка 02 на одиницю.</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 w:name="n38"/>
      <w:bookmarkEnd w:id="10"/>
      <w:r w:rsidRPr="0099346A">
        <w:rPr>
          <w:rFonts w:ascii="Times New Roman" w:eastAsia="Times New Roman" w:hAnsi="Times New Roman" w:cs="Times New Roman"/>
          <w:color w:val="333333"/>
          <w:sz w:val="24"/>
          <w:szCs w:val="24"/>
          <w:lang w:val="uk-UA" w:eastAsia="uk-UA"/>
        </w:rPr>
        <w:t>8. У рядку 03 відображається кількість осіб з інвалідністю - штатних працівників, які відповідно до нормативу робочих місць для забезпечення працевлаштування осіб з інвалідністю, установленого </w:t>
      </w:r>
      <w:hyperlink r:id="rId10" w:anchor="n152" w:tgtFrame="_blank" w:history="1">
        <w:r w:rsidRPr="0099346A">
          <w:rPr>
            <w:rFonts w:ascii="Times New Roman" w:eastAsia="Times New Roman" w:hAnsi="Times New Roman" w:cs="Times New Roman"/>
            <w:color w:val="000099"/>
            <w:sz w:val="24"/>
            <w:szCs w:val="24"/>
            <w:u w:val="single"/>
            <w:lang w:val="uk-UA" w:eastAsia="uk-UA"/>
          </w:rPr>
          <w:t>статтею 19</w:t>
        </w:r>
      </w:hyperlink>
      <w:r w:rsidRPr="0099346A">
        <w:rPr>
          <w:rFonts w:ascii="Times New Roman" w:eastAsia="Times New Roman" w:hAnsi="Times New Roman" w:cs="Times New Roman"/>
          <w:color w:val="333333"/>
          <w:sz w:val="24"/>
          <w:szCs w:val="24"/>
          <w:lang w:val="uk-UA" w:eastAsia="uk-UA"/>
        </w:rPr>
        <w:t> Закону, повинні працювати на робочих місцях, створених роботодавцем.</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 w:name="n39"/>
      <w:bookmarkEnd w:id="11"/>
      <w:r w:rsidRPr="0099346A">
        <w:rPr>
          <w:rFonts w:ascii="Times New Roman" w:eastAsia="Times New Roman" w:hAnsi="Times New Roman" w:cs="Times New Roman"/>
          <w:color w:val="333333"/>
          <w:sz w:val="24"/>
          <w:szCs w:val="24"/>
          <w:lang w:val="uk-UA" w:eastAsia="uk-UA"/>
        </w:rPr>
        <w:t>Показник рядка 03 для роботодавців, у яких працює від 25 осіб, визначається шляхом множення показника рядка 01 на 4 %; для роботодавців, у яких працює від 8 до 25 осіб, дорівнює 1.</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 w:name="n40"/>
      <w:bookmarkEnd w:id="12"/>
      <w:r w:rsidRPr="0099346A">
        <w:rPr>
          <w:rFonts w:ascii="Times New Roman" w:eastAsia="Times New Roman" w:hAnsi="Times New Roman" w:cs="Times New Roman"/>
          <w:color w:val="333333"/>
          <w:sz w:val="24"/>
          <w:szCs w:val="24"/>
          <w:lang w:val="uk-UA" w:eastAsia="uk-UA"/>
        </w:rPr>
        <w:t>9. Дані щодо середньооблікової кількості штатних працівників облікового складу (рядок 01), середньооблікової кількості штатних працівників, яким відповідно до чинного законодавства встановлено інвалідність (рядок 02), та кількості осіб з інвалідністю, які повинні працювати на робочих місцях (рядок 03), відображаються в цілих одиницях. Якщо при обчисленні виникає дробове число, застосовується правило заокруглення до цілого: якщо після коми число від 1 до 4, заокруглення відбувається в бік зменшення, від 5 до 9 - в бік збільшення.</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 w:name="n41"/>
      <w:bookmarkEnd w:id="13"/>
      <w:r w:rsidRPr="0099346A">
        <w:rPr>
          <w:rFonts w:ascii="Times New Roman" w:eastAsia="Times New Roman" w:hAnsi="Times New Roman" w:cs="Times New Roman"/>
          <w:color w:val="333333"/>
          <w:sz w:val="24"/>
          <w:szCs w:val="24"/>
          <w:lang w:val="uk-UA" w:eastAsia="uk-UA"/>
        </w:rPr>
        <w:t>10. У рядку 04 відображається сума фактичних нарахувань із заробітної плати штатних працівників облікового складу, зазначених у рядку 01, за звітний рік.</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 w:name="n42"/>
      <w:bookmarkEnd w:id="14"/>
      <w:r w:rsidRPr="0099346A">
        <w:rPr>
          <w:rFonts w:ascii="Times New Roman" w:eastAsia="Times New Roman" w:hAnsi="Times New Roman" w:cs="Times New Roman"/>
          <w:color w:val="333333"/>
          <w:sz w:val="24"/>
          <w:szCs w:val="24"/>
          <w:lang w:val="uk-UA" w:eastAsia="uk-UA"/>
        </w:rPr>
        <w:t>11. У рядку 05 відображається середньорічна заробітна плата штатного працівника, яка розраховується за формулою:</w:t>
      </w:r>
    </w:p>
    <w:p w:rsidR="0099346A" w:rsidRPr="0099346A" w:rsidRDefault="0099346A" w:rsidP="0099346A">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15" w:name="n43"/>
      <w:bookmarkEnd w:id="15"/>
      <w:r w:rsidRPr="0099346A">
        <w:rPr>
          <w:rFonts w:ascii="Times New Roman" w:eastAsia="Times New Roman" w:hAnsi="Times New Roman" w:cs="Times New Roman"/>
          <w:noProof/>
          <w:color w:val="004BC1"/>
          <w:sz w:val="24"/>
          <w:szCs w:val="24"/>
          <w:lang w:val="uk-UA" w:eastAsia="uk-UA"/>
        </w:rPr>
        <w:drawing>
          <wp:inline distT="0" distB="0" distL="0" distR="0">
            <wp:extent cx="2114550" cy="419100"/>
            <wp:effectExtent l="0" t="0" r="0" b="0"/>
            <wp:docPr id="1" name="Рисунок 1" descr="https://zakon.rada.gov.ua/laws/file/imgs/83/p499582n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3/p499582n43.gif">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419100"/>
                    </a:xfrm>
                    <a:prstGeom prst="rect">
                      <a:avLst/>
                    </a:prstGeom>
                    <a:noFill/>
                    <a:ln>
                      <a:noFill/>
                    </a:ln>
                  </pic:spPr>
                </pic:pic>
              </a:graphicData>
            </a:graphic>
          </wp:inline>
        </w:drawing>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 w:name="n44"/>
      <w:bookmarkEnd w:id="16"/>
      <w:r w:rsidRPr="0099346A">
        <w:rPr>
          <w:rFonts w:ascii="Times New Roman" w:eastAsia="Times New Roman" w:hAnsi="Times New Roman" w:cs="Times New Roman"/>
          <w:color w:val="333333"/>
          <w:sz w:val="24"/>
          <w:szCs w:val="24"/>
          <w:lang w:val="uk-UA" w:eastAsia="uk-UA"/>
        </w:rPr>
        <w:t>12. У рядку 06 відображається сума коштів адміністративно-господарських санкцій, яку повинен сплатити роботодавець у разі невиконання нормативу.</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 w:name="n45"/>
      <w:bookmarkEnd w:id="17"/>
      <w:r w:rsidRPr="0099346A">
        <w:rPr>
          <w:rFonts w:ascii="Times New Roman" w:eastAsia="Times New Roman" w:hAnsi="Times New Roman" w:cs="Times New Roman"/>
          <w:color w:val="333333"/>
          <w:sz w:val="24"/>
          <w:szCs w:val="24"/>
          <w:lang w:val="uk-UA" w:eastAsia="uk-UA"/>
        </w:rPr>
        <w:t>Для роботодавців, у яких працює 25 осіб і більше, сума коштів адміністративно-господарських санкцій дорівнює:</w:t>
      </w:r>
    </w:p>
    <w:p w:rsidR="0099346A" w:rsidRPr="0099346A" w:rsidRDefault="0099346A" w:rsidP="0099346A">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18" w:name="n46"/>
      <w:bookmarkEnd w:id="18"/>
      <w:r w:rsidRPr="0099346A">
        <w:rPr>
          <w:rFonts w:ascii="Times New Roman" w:eastAsia="Times New Roman" w:hAnsi="Times New Roman" w:cs="Times New Roman"/>
          <w:color w:val="333333"/>
          <w:sz w:val="24"/>
          <w:szCs w:val="24"/>
          <w:lang w:val="uk-UA" w:eastAsia="uk-UA"/>
        </w:rPr>
        <w:t>рядок 06 = (рядок 03 - рядок 02) х рядок 05.</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 w:name="n47"/>
      <w:bookmarkEnd w:id="19"/>
      <w:r w:rsidRPr="0099346A">
        <w:rPr>
          <w:rFonts w:ascii="Times New Roman" w:eastAsia="Times New Roman" w:hAnsi="Times New Roman" w:cs="Times New Roman"/>
          <w:color w:val="333333"/>
          <w:sz w:val="24"/>
          <w:szCs w:val="24"/>
          <w:lang w:val="uk-UA" w:eastAsia="uk-UA"/>
        </w:rPr>
        <w:t>Для роботодавців, у яких працює від 15 до 25 осіб, сума коштів адміністративно-господарських санкцій дорівнює:</w:t>
      </w:r>
    </w:p>
    <w:p w:rsidR="0099346A" w:rsidRPr="0099346A" w:rsidRDefault="0099346A" w:rsidP="0099346A">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20" w:name="n48"/>
      <w:bookmarkEnd w:id="20"/>
      <w:r w:rsidRPr="0099346A">
        <w:rPr>
          <w:rFonts w:ascii="Times New Roman" w:eastAsia="Times New Roman" w:hAnsi="Times New Roman" w:cs="Times New Roman"/>
          <w:color w:val="333333"/>
          <w:sz w:val="24"/>
          <w:szCs w:val="24"/>
          <w:lang w:val="uk-UA" w:eastAsia="uk-UA"/>
        </w:rPr>
        <w:t>рядок 06 = 1 х рядок 05.</w:t>
      </w:r>
    </w:p>
    <w:p w:rsidR="0099346A" w:rsidRPr="0099346A" w:rsidRDefault="0099346A" w:rsidP="0099346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1" w:name="n49"/>
      <w:bookmarkEnd w:id="21"/>
      <w:r w:rsidRPr="0099346A">
        <w:rPr>
          <w:rFonts w:ascii="Times New Roman" w:eastAsia="Times New Roman" w:hAnsi="Times New Roman" w:cs="Times New Roman"/>
          <w:color w:val="333333"/>
          <w:sz w:val="24"/>
          <w:szCs w:val="24"/>
          <w:lang w:val="uk-UA" w:eastAsia="uk-UA"/>
        </w:rPr>
        <w:t>Для роботодавців, у яких працює від 8 до 15 осіб, сума коштів адміністративно-господарських санкцій дорівнює:</w:t>
      </w:r>
    </w:p>
    <w:p w:rsidR="0099346A" w:rsidRPr="0099346A" w:rsidRDefault="0099346A" w:rsidP="0099346A">
      <w:pPr>
        <w:shd w:val="clear" w:color="auto" w:fill="FFFFFF"/>
        <w:spacing w:before="150" w:after="150" w:line="240" w:lineRule="auto"/>
        <w:jc w:val="center"/>
        <w:rPr>
          <w:rFonts w:ascii="Times New Roman" w:eastAsia="Times New Roman" w:hAnsi="Times New Roman" w:cs="Times New Roman"/>
          <w:color w:val="333333"/>
          <w:sz w:val="24"/>
          <w:szCs w:val="24"/>
          <w:lang w:val="uk-UA" w:eastAsia="uk-UA"/>
        </w:rPr>
      </w:pPr>
      <w:bookmarkStart w:id="22" w:name="n50"/>
      <w:bookmarkEnd w:id="22"/>
      <w:r w:rsidRPr="0099346A">
        <w:rPr>
          <w:rFonts w:ascii="Times New Roman" w:eastAsia="Times New Roman" w:hAnsi="Times New Roman" w:cs="Times New Roman"/>
          <w:noProof/>
          <w:color w:val="004BC1"/>
          <w:sz w:val="24"/>
          <w:szCs w:val="24"/>
          <w:lang w:val="uk-UA" w:eastAsia="uk-UA"/>
        </w:rPr>
        <w:drawing>
          <wp:inline distT="0" distB="0" distL="0" distR="0">
            <wp:extent cx="1809750" cy="428625"/>
            <wp:effectExtent l="0" t="0" r="0" b="9525"/>
            <wp:docPr id="2" name="Рисунок 2" descr="https://zakon.rada.gov.ua/laws/file/imgs/83/p499582n50-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83/p499582n50-1.gif">
                      <a:hlinkClick r:id="rId13"/>
                    </pic:cNvPr>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0" cy="428625"/>
                    </a:xfrm>
                    <a:prstGeom prst="rect">
                      <a:avLst/>
                    </a:prstGeom>
                    <a:noFill/>
                    <a:ln>
                      <a:noFill/>
                    </a:ln>
                  </pic:spPr>
                </pic:pic>
              </a:graphicData>
            </a:graphic>
          </wp:inline>
        </w:drawing>
      </w:r>
    </w:p>
    <w:p w:rsidR="0099346A" w:rsidRPr="00154FBC" w:rsidRDefault="0099346A" w:rsidP="00104A9E">
      <w:pPr>
        <w:ind w:firstLine="720"/>
        <w:jc w:val="both"/>
        <w:rPr>
          <w:lang w:val="uk-UA"/>
        </w:rPr>
      </w:pPr>
      <w:bookmarkStart w:id="23" w:name="n54"/>
      <w:bookmarkEnd w:id="23"/>
    </w:p>
    <w:sectPr w:rsidR="0099346A" w:rsidRPr="00154FBC" w:rsidSect="006F0FFC">
      <w:pgSz w:w="11906" w:h="16838"/>
      <w:pgMar w:top="426" w:right="851" w:bottom="568"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A26E5"/>
    <w:rsid w:val="00004BE7"/>
    <w:rsid w:val="000C2A43"/>
    <w:rsid w:val="00104A9E"/>
    <w:rsid w:val="00137EEE"/>
    <w:rsid w:val="00141128"/>
    <w:rsid w:val="00154FBC"/>
    <w:rsid w:val="0021307F"/>
    <w:rsid w:val="00226029"/>
    <w:rsid w:val="002C4CA1"/>
    <w:rsid w:val="00321F17"/>
    <w:rsid w:val="0054055D"/>
    <w:rsid w:val="005A006C"/>
    <w:rsid w:val="006A0F26"/>
    <w:rsid w:val="006F0FFC"/>
    <w:rsid w:val="00711A8E"/>
    <w:rsid w:val="00765614"/>
    <w:rsid w:val="007A26E5"/>
    <w:rsid w:val="00885B06"/>
    <w:rsid w:val="0092179D"/>
    <w:rsid w:val="00927E69"/>
    <w:rsid w:val="0096033C"/>
    <w:rsid w:val="00963D8B"/>
    <w:rsid w:val="0099346A"/>
    <w:rsid w:val="00BA2D61"/>
    <w:rsid w:val="00BB246C"/>
    <w:rsid w:val="00BF0B80"/>
    <w:rsid w:val="00C41859"/>
    <w:rsid w:val="00CF343C"/>
    <w:rsid w:val="00D762C4"/>
    <w:rsid w:val="00D772F9"/>
    <w:rsid w:val="00DD0A1F"/>
    <w:rsid w:val="00E57F88"/>
    <w:rsid w:val="00EA6045"/>
    <w:rsid w:val="00EC4F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46A"/>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9346A"/>
    <w:pPr>
      <w:spacing w:after="0" w:line="240" w:lineRule="auto"/>
    </w:pPr>
  </w:style>
  <w:style w:type="paragraph" w:customStyle="1" w:styleId="rvps2">
    <w:name w:val="rvps2"/>
    <w:basedOn w:val="a"/>
    <w:rsid w:val="00321F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85B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B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056141">
      <w:bodyDiv w:val="1"/>
      <w:marLeft w:val="0"/>
      <w:marRight w:val="0"/>
      <w:marTop w:val="0"/>
      <w:marBottom w:val="0"/>
      <w:divBdr>
        <w:top w:val="none" w:sz="0" w:space="0" w:color="auto"/>
        <w:left w:val="none" w:sz="0" w:space="0" w:color="auto"/>
        <w:bottom w:val="none" w:sz="0" w:space="0" w:color="auto"/>
        <w:right w:val="none" w:sz="0" w:space="0" w:color="auto"/>
      </w:divBdr>
    </w:div>
    <w:div w:id="1338734550">
      <w:bodyDiv w:val="1"/>
      <w:marLeft w:val="0"/>
      <w:marRight w:val="0"/>
      <w:marTop w:val="0"/>
      <w:marBottom w:val="0"/>
      <w:divBdr>
        <w:top w:val="none" w:sz="0" w:space="0" w:color="auto"/>
        <w:left w:val="none" w:sz="0" w:space="0" w:color="auto"/>
        <w:bottom w:val="none" w:sz="0" w:space="0" w:color="auto"/>
        <w:right w:val="none" w:sz="0" w:space="0" w:color="auto"/>
      </w:divBdr>
      <w:divsChild>
        <w:div w:id="403795582">
          <w:marLeft w:val="0"/>
          <w:marRight w:val="0"/>
          <w:marTop w:val="0"/>
          <w:marBottom w:val="150"/>
          <w:divBdr>
            <w:top w:val="none" w:sz="0" w:space="0" w:color="auto"/>
            <w:left w:val="none" w:sz="0" w:space="0" w:color="auto"/>
            <w:bottom w:val="none" w:sz="0" w:space="0" w:color="auto"/>
            <w:right w:val="none" w:sz="0" w:space="0" w:color="auto"/>
          </w:divBdr>
        </w:div>
        <w:div w:id="47726213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06-17" TargetMode="External"/><Relationship Id="rId13" Type="http://schemas.openxmlformats.org/officeDocument/2006/relationships/hyperlink" Target="https://zakon.rada.gov.ua/laws/file/imgs/83/p499582n50-1.emf" TargetMode="External"/><Relationship Id="rId3" Type="http://schemas.openxmlformats.org/officeDocument/2006/relationships/settings" Target="settings.xml"/><Relationship Id="rId7" Type="http://schemas.openxmlformats.org/officeDocument/2006/relationships/hyperlink" Target="https://zakon.rada.gov.ua/laws/show/70-2007-%D0%BF" TargetMode="External"/><Relationship Id="rId12" Type="http://schemas.openxmlformats.org/officeDocument/2006/relationships/image" Target="media/image1.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875-12" TargetMode="External"/><Relationship Id="rId11" Type="http://schemas.openxmlformats.org/officeDocument/2006/relationships/hyperlink" Target="https://zakon.rada.gov.ua/laws/file/imgs/83/p499582n43.emf" TargetMode="External"/><Relationship Id="rId5" Type="http://schemas.openxmlformats.org/officeDocument/2006/relationships/hyperlink" Target="https://zakon.rada.gov.ua/laws/show/z1007-20" TargetMode="External"/><Relationship Id="rId15" Type="http://schemas.openxmlformats.org/officeDocument/2006/relationships/fontTable" Target="fontTable.xml"/><Relationship Id="rId10" Type="http://schemas.openxmlformats.org/officeDocument/2006/relationships/hyperlink" Target="https://zakon.rada.gov.ua/laws/show/875-12" TargetMode="External"/><Relationship Id="rId4" Type="http://schemas.openxmlformats.org/officeDocument/2006/relationships/webSettings" Target="webSettings.xml"/><Relationship Id="rId9" Type="http://schemas.openxmlformats.org/officeDocument/2006/relationships/hyperlink" Target="https://zakon.rada.gov.ua/laws/show/z1442-05"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6C9C-4538-4C2E-B037-2735F24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6065</Words>
  <Characters>3458</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Юрій Миколайович</dc:creator>
  <cp:lastModifiedBy>Dyomova</cp:lastModifiedBy>
  <cp:revision>7</cp:revision>
  <dcterms:created xsi:type="dcterms:W3CDTF">2020-11-04T09:14:00Z</dcterms:created>
  <dcterms:modified xsi:type="dcterms:W3CDTF">2020-11-04T10:51:00Z</dcterms:modified>
</cp:coreProperties>
</file>