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031E1D" w:rsidRPr="00452B6B" w:rsidTr="00581F6F">
        <w:tc>
          <w:tcPr>
            <w:tcW w:w="9345" w:type="dxa"/>
            <w:gridSpan w:val="2"/>
          </w:tcPr>
          <w:p w:rsidR="00031E1D" w:rsidRPr="00452B6B" w:rsidRDefault="00031E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B6B">
              <w:rPr>
                <w:rFonts w:ascii="Arial" w:hAnsi="Arial" w:cs="Arial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C9FED0C" wp14:editId="469DB9B7">
                  <wp:extent cx="962025" cy="552226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19" cy="5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452B6B">
              <w:rPr>
                <w:rFonts w:ascii="Arial" w:hAnsi="Arial" w:cs="Arial"/>
                <w:b/>
                <w:sz w:val="28"/>
                <w:szCs w:val="28"/>
              </w:rPr>
              <w:t>АНКЕТА</w:t>
            </w:r>
          </w:p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  <w:p w:rsidR="00031E1D" w:rsidRPr="00452B6B" w:rsidRDefault="00031E1D" w:rsidP="00031E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52B6B">
              <w:rPr>
                <w:rFonts w:ascii="Arial" w:hAnsi="Arial" w:cs="Arial"/>
                <w:b/>
                <w:sz w:val="28"/>
                <w:szCs w:val="28"/>
              </w:rPr>
              <w:t xml:space="preserve">аналітичного дослідження рівня інституціональної спроможності та сталого енергетичного розвитку малих та середніх громад України до 100 тис. населення </w:t>
            </w: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укладених угод про співпрацю з іншими громадами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приєднання до ініціативи ЄС «Угода мерів»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 w:rsidP="00144F8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існування прийнятого громадою ПДСЕРК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участь громади в міжнародних проектах технічної та фінансової підтримки, яких саме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залучення міжнародних запозичень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громадський бюджет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«Відкрите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«Розумне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«Безпечне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 xml:space="preserve">наявність в муніципалітеті системи </w:t>
            </w:r>
            <w:proofErr w:type="spellStart"/>
            <w:r w:rsidRPr="00452B6B">
              <w:rPr>
                <w:rFonts w:ascii="Arial" w:hAnsi="Arial" w:cs="Arial"/>
                <w:sz w:val="28"/>
                <w:szCs w:val="28"/>
              </w:rPr>
              <w:t>енергомоніторингу</w:t>
            </w:r>
            <w:proofErr w:type="spellEnd"/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інвестиційний паспорт громади (від 2017 р)</w:t>
            </w:r>
            <w:r w:rsidR="00144F80">
              <w:rPr>
                <w:rFonts w:ascii="Arial" w:hAnsi="Arial" w:cs="Arial"/>
                <w:sz w:val="28"/>
                <w:szCs w:val="28"/>
              </w:rPr>
              <w:t xml:space="preserve">, мапа інвестиційних пропозицій, </w:t>
            </w:r>
            <w:proofErr w:type="spellStart"/>
            <w:r w:rsidR="00144F80">
              <w:rPr>
                <w:rFonts w:ascii="Arial" w:hAnsi="Arial" w:cs="Arial"/>
                <w:sz w:val="28"/>
                <w:szCs w:val="28"/>
              </w:rPr>
              <w:t>промо</w:t>
            </w:r>
            <w:proofErr w:type="spellEnd"/>
            <w:r w:rsidR="00144F80">
              <w:rPr>
                <w:rFonts w:ascii="Arial" w:hAnsi="Arial" w:cs="Arial"/>
                <w:sz w:val="28"/>
                <w:szCs w:val="28"/>
              </w:rPr>
              <w:t xml:space="preserve"> ролики </w:t>
            </w:r>
            <w:proofErr w:type="spellStart"/>
            <w:r w:rsidR="00144F80">
              <w:rPr>
                <w:rFonts w:ascii="Arial" w:hAnsi="Arial" w:cs="Arial"/>
                <w:sz w:val="28"/>
                <w:szCs w:val="28"/>
              </w:rPr>
              <w:t>т.і</w:t>
            </w:r>
            <w:proofErr w:type="spellEnd"/>
            <w:r w:rsidR="00144F8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 xml:space="preserve">наявність структури </w:t>
            </w:r>
            <w:proofErr w:type="spellStart"/>
            <w:r w:rsidRPr="00452B6B">
              <w:rPr>
                <w:rFonts w:ascii="Arial" w:hAnsi="Arial" w:cs="Arial"/>
                <w:sz w:val="28"/>
                <w:szCs w:val="28"/>
              </w:rPr>
              <w:t>енергоменеджменту</w:t>
            </w:r>
            <w:proofErr w:type="spellEnd"/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ініціативи громадянського суспільства та існу</w:t>
            </w:r>
            <w:r w:rsidR="00144F80">
              <w:rPr>
                <w:rFonts w:ascii="Arial" w:hAnsi="Arial" w:cs="Arial"/>
                <w:sz w:val="28"/>
                <w:szCs w:val="28"/>
              </w:rPr>
              <w:t>ючи громадські проекти (від 2017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р.)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комунальних ЗМІ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мотиваційні програми для персоналу муніципалітету і громади</w:t>
            </w:r>
            <w:r w:rsidR="0044676C">
              <w:rPr>
                <w:rFonts w:ascii="Arial" w:hAnsi="Arial" w:cs="Arial"/>
                <w:sz w:val="28"/>
                <w:szCs w:val="28"/>
              </w:rPr>
              <w:t xml:space="preserve"> (які саме?)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міжнаро</w:t>
            </w:r>
            <w:r w:rsidR="00144F80">
              <w:rPr>
                <w:rFonts w:ascii="Arial" w:hAnsi="Arial" w:cs="Arial"/>
                <w:sz w:val="28"/>
                <w:szCs w:val="28"/>
              </w:rPr>
              <w:t>дні контакти, які саме (від 2017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р.)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календарна дата Дня Енергії в громаді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спільні проекти між громадами, які саме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144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ініціативи муніципалітету 2017-2019</w:t>
            </w:r>
            <w:r w:rsidR="009D262B" w:rsidRPr="00452B6B">
              <w:rPr>
                <w:rFonts w:ascii="Arial" w:hAnsi="Arial" w:cs="Arial"/>
                <w:sz w:val="28"/>
                <w:szCs w:val="28"/>
              </w:rPr>
              <w:t xml:space="preserve"> рр., які саме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проекти державно-приватного партнерства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стратегії розвитку громади (з посиланням)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7C6" w:rsidRPr="00452B6B" w:rsidTr="00D86BD0">
        <w:tc>
          <w:tcPr>
            <w:tcW w:w="6941" w:type="dxa"/>
          </w:tcPr>
          <w:p w:rsidR="000637C6" w:rsidRPr="00452B6B" w:rsidRDefault="00063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Наявність ЕСКО контрактів</w:t>
            </w:r>
          </w:p>
        </w:tc>
        <w:tc>
          <w:tcPr>
            <w:tcW w:w="2404" w:type="dxa"/>
          </w:tcPr>
          <w:p w:rsidR="000637C6" w:rsidRPr="00452B6B" w:rsidRDefault="000637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0AD" w:rsidRPr="00452B6B" w:rsidTr="00D86BD0">
        <w:tc>
          <w:tcPr>
            <w:tcW w:w="6941" w:type="dxa"/>
          </w:tcPr>
          <w:p w:rsidR="000820AD" w:rsidRPr="00452B6B" w:rsidRDefault="000820AD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додаткова інформація</w:t>
            </w:r>
          </w:p>
        </w:tc>
        <w:tc>
          <w:tcPr>
            <w:tcW w:w="2404" w:type="dxa"/>
          </w:tcPr>
          <w:p w:rsidR="000820AD" w:rsidRPr="00452B6B" w:rsidRDefault="00082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1CCA" w:rsidRPr="00D86BD0" w:rsidRDefault="00F7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Всі відповіді повинні містити посилання</w:t>
      </w:r>
      <w:bookmarkStart w:id="0" w:name="_GoBack"/>
      <w:bookmarkEnd w:id="0"/>
    </w:p>
    <w:sectPr w:rsidR="00BE1CCA" w:rsidRPr="00D8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6"/>
    <w:rsid w:val="00031E1D"/>
    <w:rsid w:val="000637C6"/>
    <w:rsid w:val="000820AD"/>
    <w:rsid w:val="00144F80"/>
    <w:rsid w:val="0044676C"/>
    <w:rsid w:val="00452B6B"/>
    <w:rsid w:val="006F38F6"/>
    <w:rsid w:val="009D262B"/>
    <w:rsid w:val="00BE1CCA"/>
    <w:rsid w:val="00D86BD0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64EF-148B-4892-AA40-33C091F4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shunter</cp:lastModifiedBy>
  <cp:revision>8</cp:revision>
  <dcterms:created xsi:type="dcterms:W3CDTF">2019-01-29T08:13:00Z</dcterms:created>
  <dcterms:modified xsi:type="dcterms:W3CDTF">2020-02-04T11:27:00Z</dcterms:modified>
</cp:coreProperties>
</file>